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9369" w14:textId="142A6F0D" w:rsidR="00DB27E8" w:rsidRPr="00F7632F" w:rsidRDefault="000E280C" w:rsidP="00F7632F">
      <w:pPr>
        <w:pBdr>
          <w:bottom w:val="single" w:sz="6" w:space="1" w:color="auto"/>
        </w:pBdr>
        <w:spacing w:before="120"/>
        <w:rPr>
          <w:rFonts w:ascii="Arial" w:hAnsi="Arial" w:cs="Arial"/>
          <w:b/>
          <w:i/>
          <w:sz w:val="48"/>
          <w:szCs w:val="48"/>
        </w:rPr>
      </w:pPr>
      <w:r>
        <w:rPr>
          <w:rFonts w:ascii="Arial" w:hAnsi="Arial" w:cs="Arial"/>
          <w:b/>
          <w:i/>
          <w:noProof/>
          <w:sz w:val="64"/>
          <w:szCs w:val="64"/>
        </w:rPr>
        <w:drawing>
          <wp:anchor distT="0" distB="0" distL="114300" distR="114300" simplePos="0" relativeHeight="251661312" behindDoc="1" locked="0" layoutInCell="1" allowOverlap="1" wp14:anchorId="74D331C1" wp14:editId="1B9A0EF9">
            <wp:simplePos x="0" y="0"/>
            <wp:positionH relativeFrom="margin">
              <wp:align>left</wp:align>
            </wp:positionH>
            <wp:positionV relativeFrom="paragraph">
              <wp:posOffset>-400049</wp:posOffset>
            </wp:positionV>
            <wp:extent cx="2024063" cy="41302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 Logo_Horizontal Lockup_RGB Color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603" cy="418649"/>
                    </a:xfrm>
                    <a:prstGeom prst="rect">
                      <a:avLst/>
                    </a:prstGeom>
                  </pic:spPr>
                </pic:pic>
              </a:graphicData>
            </a:graphic>
            <wp14:sizeRelH relativeFrom="page">
              <wp14:pctWidth>0</wp14:pctWidth>
            </wp14:sizeRelH>
            <wp14:sizeRelV relativeFrom="page">
              <wp14:pctHeight>0</wp14:pctHeight>
            </wp14:sizeRelV>
          </wp:anchor>
        </w:drawing>
      </w:r>
      <w:r w:rsidR="00220BC1" w:rsidRPr="00F7632F">
        <w:rPr>
          <w:rFonts w:ascii="Arial" w:hAnsi="Arial" w:cs="Arial"/>
          <w:b/>
          <w:i/>
          <w:sz w:val="48"/>
          <w:szCs w:val="48"/>
        </w:rPr>
        <w:t>STAKEHOLDER UPDATE</w:t>
      </w:r>
    </w:p>
    <w:p w14:paraId="147BDD84" w14:textId="058A342B" w:rsidR="008F49DD" w:rsidRPr="0062508F" w:rsidRDefault="008A0369" w:rsidP="00F7632F">
      <w:pPr>
        <w:pBdr>
          <w:bottom w:val="single" w:sz="6" w:space="1" w:color="auto"/>
        </w:pBdr>
        <w:spacing w:before="120"/>
        <w:rPr>
          <w:rFonts w:ascii="Arial" w:hAnsi="Arial" w:cs="Arial"/>
          <w:sz w:val="64"/>
          <w:szCs w:val="64"/>
        </w:rPr>
      </w:pPr>
      <w:r>
        <w:rPr>
          <w:rFonts w:ascii="Arial" w:hAnsi="Arial" w:cs="Arial"/>
          <w:sz w:val="24"/>
          <w:szCs w:val="24"/>
        </w:rPr>
        <w:t>Summer</w:t>
      </w:r>
      <w:r w:rsidR="00DB27E8">
        <w:rPr>
          <w:rFonts w:ascii="Arial" w:hAnsi="Arial" w:cs="Arial"/>
          <w:sz w:val="24"/>
          <w:szCs w:val="24"/>
        </w:rPr>
        <w:t xml:space="preserve"> 2019, Issue No. 4</w:t>
      </w:r>
      <w:r w:rsidR="00BF1E0B" w:rsidRPr="0062508F">
        <w:rPr>
          <w:rFonts w:ascii="Arial" w:hAnsi="Arial" w:cs="Arial"/>
          <w:b/>
          <w:i/>
          <w:sz w:val="64"/>
          <w:szCs w:val="64"/>
        </w:rPr>
        <w:tab/>
        <w:t xml:space="preserve"> </w:t>
      </w:r>
      <w:r w:rsidR="00BF1E0B" w:rsidRPr="0062508F">
        <w:rPr>
          <w:rFonts w:ascii="Times New Roman" w:eastAsia="Times New Roman" w:hAnsi="Times New Roman" w:cs="Times New Roman"/>
          <w:snapToGrid w:val="0"/>
          <w:color w:val="000000"/>
          <w:w w:val="0"/>
          <w:sz w:val="64"/>
          <w:szCs w:val="64"/>
          <w:u w:color="000000"/>
          <w:bdr w:val="none" w:sz="0" w:space="0" w:color="000000"/>
          <w:shd w:val="clear" w:color="000000" w:fill="000000"/>
          <w:lang w:val="x-none" w:eastAsia="x-none" w:bidi="x-none"/>
        </w:rPr>
        <w:t xml:space="preserve"> </w:t>
      </w:r>
    </w:p>
    <w:p w14:paraId="357280A8" w14:textId="77777777" w:rsidR="00E84D41" w:rsidRPr="00065B33" w:rsidRDefault="009045B3" w:rsidP="00F7632F">
      <w:pPr>
        <w:spacing w:before="120" w:after="120"/>
        <w:jc w:val="both"/>
        <w:rPr>
          <w:rFonts w:ascii="Arial" w:hAnsi="Arial" w:cs="Arial"/>
          <w:b/>
          <w:sz w:val="32"/>
          <w:szCs w:val="32"/>
        </w:rPr>
      </w:pPr>
      <w:r>
        <w:rPr>
          <w:rFonts w:ascii="Arial" w:eastAsia="Times New Roman" w:hAnsi="Arial" w:cs="Arial"/>
          <w:noProof/>
          <w:sz w:val="24"/>
          <w:szCs w:val="24"/>
        </w:rPr>
        <w:drawing>
          <wp:anchor distT="0" distB="0" distL="114300" distR="114300" simplePos="0" relativeHeight="251660288" behindDoc="0" locked="0" layoutInCell="1" allowOverlap="1" wp14:anchorId="629CF550" wp14:editId="3A7BDC9F">
            <wp:simplePos x="0" y="0"/>
            <wp:positionH relativeFrom="margin">
              <wp:align>right</wp:align>
            </wp:positionH>
            <wp:positionV relativeFrom="paragraph">
              <wp:posOffset>4445</wp:posOffset>
            </wp:positionV>
            <wp:extent cx="1395095" cy="1744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han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5095" cy="1744980"/>
                    </a:xfrm>
                    <a:prstGeom prst="rect">
                      <a:avLst/>
                    </a:prstGeom>
                  </pic:spPr>
                </pic:pic>
              </a:graphicData>
            </a:graphic>
            <wp14:sizeRelH relativeFrom="page">
              <wp14:pctWidth>0</wp14:pctWidth>
            </wp14:sizeRelH>
            <wp14:sizeRelV relativeFrom="page">
              <wp14:pctHeight>0</wp14:pctHeight>
            </wp14:sizeRelV>
          </wp:anchor>
        </w:drawing>
      </w:r>
      <w:r w:rsidR="00E84D41" w:rsidRPr="00065B33">
        <w:rPr>
          <w:rFonts w:ascii="Arial" w:hAnsi="Arial" w:cs="Arial"/>
          <w:b/>
          <w:sz w:val="32"/>
          <w:szCs w:val="32"/>
        </w:rPr>
        <w:t>Director’s Message</w:t>
      </w:r>
    </w:p>
    <w:p w14:paraId="19E208F0" w14:textId="519C006E" w:rsidR="008A0369" w:rsidRDefault="00823760" w:rsidP="00A1398D">
      <w:pPr>
        <w:rPr>
          <w:rFonts w:ascii="Arial" w:eastAsia="Times New Roman" w:hAnsi="Arial" w:cs="Arial"/>
          <w:sz w:val="24"/>
          <w:szCs w:val="24"/>
        </w:rPr>
      </w:pPr>
      <w:r>
        <w:rPr>
          <w:rFonts w:ascii="Arial" w:eastAsia="Times New Roman" w:hAnsi="Arial" w:cs="Arial"/>
          <w:sz w:val="24"/>
          <w:szCs w:val="24"/>
        </w:rPr>
        <w:t>With summer in full swing, DSH is hard at work</w:t>
      </w:r>
      <w:r w:rsidR="006119F8">
        <w:rPr>
          <w:rFonts w:ascii="Arial" w:eastAsia="Times New Roman" w:hAnsi="Arial" w:cs="Arial"/>
          <w:sz w:val="24"/>
          <w:szCs w:val="24"/>
        </w:rPr>
        <w:t xml:space="preserve"> implementing new </w:t>
      </w:r>
      <w:r w:rsidR="00810659">
        <w:rPr>
          <w:rFonts w:ascii="Arial" w:eastAsia="Times New Roman" w:hAnsi="Arial" w:cs="Arial"/>
          <w:sz w:val="24"/>
          <w:szCs w:val="24"/>
        </w:rPr>
        <w:t xml:space="preserve">funding </w:t>
      </w:r>
      <w:r w:rsidR="0045149F">
        <w:rPr>
          <w:rFonts w:ascii="Arial" w:eastAsia="Times New Roman" w:hAnsi="Arial" w:cs="Arial"/>
          <w:sz w:val="24"/>
          <w:szCs w:val="24"/>
        </w:rPr>
        <w:t xml:space="preserve">and resources </w:t>
      </w:r>
      <w:r w:rsidR="007E5672">
        <w:rPr>
          <w:rFonts w:ascii="Arial" w:eastAsia="Times New Roman" w:hAnsi="Arial" w:cs="Arial"/>
          <w:sz w:val="24"/>
          <w:szCs w:val="24"/>
        </w:rPr>
        <w:t>included</w:t>
      </w:r>
      <w:r w:rsidR="00EE263B">
        <w:rPr>
          <w:rFonts w:ascii="Arial" w:eastAsia="Times New Roman" w:hAnsi="Arial" w:cs="Arial"/>
          <w:sz w:val="24"/>
          <w:szCs w:val="24"/>
        </w:rPr>
        <w:t xml:space="preserve"> </w:t>
      </w:r>
      <w:r w:rsidR="0045149F">
        <w:rPr>
          <w:rFonts w:ascii="Arial" w:eastAsia="Times New Roman" w:hAnsi="Arial" w:cs="Arial"/>
          <w:sz w:val="24"/>
          <w:szCs w:val="24"/>
        </w:rPr>
        <w:t>in the 2019-20</w:t>
      </w:r>
      <w:r w:rsidR="00E80B01">
        <w:rPr>
          <w:rFonts w:ascii="Arial" w:eastAsia="Times New Roman" w:hAnsi="Arial" w:cs="Arial"/>
          <w:sz w:val="24"/>
          <w:szCs w:val="24"/>
        </w:rPr>
        <w:t xml:space="preserve"> b</w:t>
      </w:r>
      <w:r w:rsidR="0045149F">
        <w:rPr>
          <w:rFonts w:ascii="Arial" w:eastAsia="Times New Roman" w:hAnsi="Arial" w:cs="Arial"/>
          <w:sz w:val="24"/>
          <w:szCs w:val="24"/>
        </w:rPr>
        <w:t>udget.  G</w:t>
      </w:r>
      <w:r w:rsidR="009410B7">
        <w:rPr>
          <w:rFonts w:ascii="Arial" w:eastAsia="Times New Roman" w:hAnsi="Arial" w:cs="Arial"/>
          <w:sz w:val="24"/>
          <w:szCs w:val="24"/>
        </w:rPr>
        <w:t>overnor Newsom</w:t>
      </w:r>
      <w:r w:rsidR="008A0369">
        <w:rPr>
          <w:rFonts w:ascii="Arial" w:eastAsia="Times New Roman" w:hAnsi="Arial" w:cs="Arial"/>
          <w:sz w:val="24"/>
          <w:szCs w:val="24"/>
        </w:rPr>
        <w:t xml:space="preserve"> and </w:t>
      </w:r>
      <w:r w:rsidR="00C5282E">
        <w:rPr>
          <w:rFonts w:ascii="Arial" w:eastAsia="Times New Roman" w:hAnsi="Arial" w:cs="Arial"/>
          <w:sz w:val="24"/>
          <w:szCs w:val="24"/>
        </w:rPr>
        <w:t xml:space="preserve">the state legislature </w:t>
      </w:r>
      <w:r w:rsidR="007E5672">
        <w:rPr>
          <w:rFonts w:ascii="Arial" w:eastAsia="Times New Roman" w:hAnsi="Arial" w:cs="Arial"/>
          <w:sz w:val="24"/>
          <w:szCs w:val="24"/>
        </w:rPr>
        <w:t xml:space="preserve">made a significant investment </w:t>
      </w:r>
      <w:r w:rsidR="00C119F3">
        <w:rPr>
          <w:rFonts w:ascii="Arial" w:eastAsia="Times New Roman" w:hAnsi="Arial" w:cs="Arial"/>
          <w:sz w:val="24"/>
          <w:szCs w:val="24"/>
        </w:rPr>
        <w:t>in DSH</w:t>
      </w:r>
      <w:r w:rsidR="004849B1">
        <w:rPr>
          <w:rFonts w:ascii="Arial" w:eastAsia="Times New Roman" w:hAnsi="Arial" w:cs="Arial"/>
          <w:sz w:val="24"/>
          <w:szCs w:val="24"/>
        </w:rPr>
        <w:t xml:space="preserve">’s </w:t>
      </w:r>
      <w:r w:rsidR="003C47C3">
        <w:rPr>
          <w:rFonts w:ascii="Arial" w:eastAsia="Times New Roman" w:hAnsi="Arial" w:cs="Arial"/>
          <w:sz w:val="24"/>
          <w:szCs w:val="24"/>
        </w:rPr>
        <w:t xml:space="preserve">programs, services, and </w:t>
      </w:r>
      <w:r w:rsidR="008A0369">
        <w:rPr>
          <w:rFonts w:ascii="Arial" w:eastAsia="Times New Roman" w:hAnsi="Arial" w:cs="Arial"/>
          <w:sz w:val="24"/>
          <w:szCs w:val="24"/>
        </w:rPr>
        <w:t>infrastructure</w:t>
      </w:r>
      <w:r w:rsidR="00A52138">
        <w:rPr>
          <w:rFonts w:ascii="Arial" w:eastAsia="Times New Roman" w:hAnsi="Arial" w:cs="Arial"/>
          <w:sz w:val="24"/>
          <w:szCs w:val="24"/>
        </w:rPr>
        <w:t xml:space="preserve">.  This investment </w:t>
      </w:r>
      <w:r w:rsidR="003C47C3">
        <w:rPr>
          <w:rFonts w:ascii="Arial" w:eastAsia="Times New Roman" w:hAnsi="Arial" w:cs="Arial"/>
          <w:sz w:val="24"/>
          <w:szCs w:val="24"/>
        </w:rPr>
        <w:t xml:space="preserve">will position DSH to </w:t>
      </w:r>
      <w:r w:rsidR="00097335">
        <w:rPr>
          <w:rFonts w:ascii="Arial" w:eastAsia="Times New Roman" w:hAnsi="Arial" w:cs="Arial"/>
          <w:sz w:val="24"/>
          <w:szCs w:val="24"/>
        </w:rPr>
        <w:t>advance the</w:t>
      </w:r>
      <w:r w:rsidR="00594AEA">
        <w:rPr>
          <w:rFonts w:ascii="Arial" w:eastAsia="Times New Roman" w:hAnsi="Arial" w:cs="Arial"/>
          <w:sz w:val="24"/>
          <w:szCs w:val="24"/>
        </w:rPr>
        <w:t xml:space="preserve"> </w:t>
      </w:r>
      <w:r w:rsidR="006E518C">
        <w:rPr>
          <w:rFonts w:ascii="Arial" w:eastAsia="Times New Roman" w:hAnsi="Arial" w:cs="Arial"/>
          <w:sz w:val="24"/>
          <w:szCs w:val="24"/>
        </w:rPr>
        <w:t xml:space="preserve">care, treatment, </w:t>
      </w:r>
      <w:r w:rsidR="00F94DB5">
        <w:rPr>
          <w:rFonts w:ascii="Arial" w:eastAsia="Times New Roman" w:hAnsi="Arial" w:cs="Arial"/>
          <w:sz w:val="24"/>
          <w:szCs w:val="24"/>
        </w:rPr>
        <w:t xml:space="preserve">evaluation </w:t>
      </w:r>
      <w:r w:rsidR="006E518C">
        <w:rPr>
          <w:rFonts w:ascii="Arial" w:eastAsia="Times New Roman" w:hAnsi="Arial" w:cs="Arial"/>
          <w:sz w:val="24"/>
          <w:szCs w:val="24"/>
        </w:rPr>
        <w:t xml:space="preserve">and </w:t>
      </w:r>
      <w:r w:rsidR="00594AEA">
        <w:rPr>
          <w:rFonts w:ascii="Arial" w:eastAsia="Times New Roman" w:hAnsi="Arial" w:cs="Arial"/>
          <w:sz w:val="24"/>
          <w:szCs w:val="24"/>
        </w:rPr>
        <w:t xml:space="preserve">services </w:t>
      </w:r>
      <w:r w:rsidR="00097335">
        <w:rPr>
          <w:rFonts w:ascii="Arial" w:eastAsia="Times New Roman" w:hAnsi="Arial" w:cs="Arial"/>
          <w:sz w:val="24"/>
          <w:szCs w:val="24"/>
        </w:rPr>
        <w:t xml:space="preserve">it provides to </w:t>
      </w:r>
      <w:r w:rsidR="00594AEA">
        <w:rPr>
          <w:rFonts w:ascii="Arial" w:eastAsia="Times New Roman" w:hAnsi="Arial" w:cs="Arial"/>
          <w:sz w:val="24"/>
          <w:szCs w:val="24"/>
        </w:rPr>
        <w:t>Californians living with serious mental illness</w:t>
      </w:r>
      <w:r w:rsidR="00097335">
        <w:rPr>
          <w:rFonts w:ascii="Arial" w:eastAsia="Times New Roman" w:hAnsi="Arial" w:cs="Arial"/>
          <w:sz w:val="24"/>
          <w:szCs w:val="24"/>
        </w:rPr>
        <w:t xml:space="preserve"> </w:t>
      </w:r>
      <w:r w:rsidR="00810659">
        <w:rPr>
          <w:rFonts w:ascii="Arial" w:eastAsia="Times New Roman" w:hAnsi="Arial" w:cs="Arial"/>
          <w:sz w:val="24"/>
          <w:szCs w:val="24"/>
        </w:rPr>
        <w:t xml:space="preserve">who are </w:t>
      </w:r>
      <w:r w:rsidR="00097335">
        <w:rPr>
          <w:rFonts w:ascii="Arial" w:eastAsia="Times New Roman" w:hAnsi="Arial" w:cs="Arial"/>
          <w:sz w:val="24"/>
          <w:szCs w:val="24"/>
        </w:rPr>
        <w:t xml:space="preserve">committed </w:t>
      </w:r>
      <w:r w:rsidR="006954A5">
        <w:rPr>
          <w:rFonts w:ascii="Arial" w:eastAsia="Times New Roman" w:hAnsi="Arial" w:cs="Arial"/>
          <w:sz w:val="24"/>
          <w:szCs w:val="24"/>
        </w:rPr>
        <w:t>to DSH’s hospitals and programs</w:t>
      </w:r>
      <w:r w:rsidR="006E518C">
        <w:rPr>
          <w:rFonts w:ascii="Arial" w:eastAsia="Times New Roman" w:hAnsi="Arial" w:cs="Arial"/>
          <w:sz w:val="24"/>
          <w:szCs w:val="24"/>
        </w:rPr>
        <w:t>.</w:t>
      </w:r>
      <w:r w:rsidR="008A0369">
        <w:rPr>
          <w:rFonts w:ascii="Arial" w:eastAsia="Times New Roman" w:hAnsi="Arial" w:cs="Arial"/>
          <w:sz w:val="24"/>
          <w:szCs w:val="24"/>
        </w:rPr>
        <w:t xml:space="preserve"> </w:t>
      </w:r>
    </w:p>
    <w:p w14:paraId="613960DD" w14:textId="77777777" w:rsidR="008A0369" w:rsidRDefault="008A0369" w:rsidP="00A1398D">
      <w:pPr>
        <w:rPr>
          <w:rFonts w:ascii="Arial" w:eastAsia="Times New Roman" w:hAnsi="Arial" w:cs="Arial"/>
          <w:sz w:val="24"/>
          <w:szCs w:val="24"/>
        </w:rPr>
      </w:pPr>
    </w:p>
    <w:p w14:paraId="3DA88C30" w14:textId="07273FDE" w:rsidR="009B4E4E" w:rsidRDefault="00B02B86">
      <w:pPr>
        <w:rPr>
          <w:rFonts w:ascii="Arial" w:eastAsia="Times New Roman" w:hAnsi="Arial" w:cs="Arial"/>
          <w:sz w:val="24"/>
          <w:szCs w:val="24"/>
        </w:rPr>
      </w:pPr>
      <w:r>
        <w:rPr>
          <w:rFonts w:ascii="Arial" w:eastAsia="Times New Roman" w:hAnsi="Arial" w:cs="Arial"/>
          <w:sz w:val="24"/>
          <w:szCs w:val="24"/>
        </w:rPr>
        <w:t>The new funding and resource</w:t>
      </w:r>
      <w:r w:rsidR="005738A9">
        <w:rPr>
          <w:rFonts w:ascii="Arial" w:eastAsia="Times New Roman" w:hAnsi="Arial" w:cs="Arial"/>
          <w:sz w:val="24"/>
          <w:szCs w:val="24"/>
        </w:rPr>
        <w:t>s</w:t>
      </w:r>
      <w:r>
        <w:rPr>
          <w:rFonts w:ascii="Arial" w:eastAsia="Times New Roman" w:hAnsi="Arial" w:cs="Arial"/>
          <w:sz w:val="24"/>
          <w:szCs w:val="24"/>
        </w:rPr>
        <w:t xml:space="preserve"> provide</w:t>
      </w:r>
      <w:r w:rsidR="00C76447">
        <w:rPr>
          <w:rFonts w:ascii="Arial" w:eastAsia="Times New Roman" w:hAnsi="Arial" w:cs="Arial"/>
          <w:sz w:val="24"/>
          <w:szCs w:val="24"/>
        </w:rPr>
        <w:t>d</w:t>
      </w:r>
      <w:r>
        <w:rPr>
          <w:rFonts w:ascii="Arial" w:eastAsia="Times New Roman" w:hAnsi="Arial" w:cs="Arial"/>
          <w:sz w:val="24"/>
          <w:szCs w:val="24"/>
        </w:rPr>
        <w:t xml:space="preserve"> </w:t>
      </w:r>
      <w:r w:rsidR="005738A9">
        <w:rPr>
          <w:rFonts w:ascii="Arial" w:eastAsia="Times New Roman" w:hAnsi="Arial" w:cs="Arial"/>
          <w:sz w:val="24"/>
          <w:szCs w:val="24"/>
        </w:rPr>
        <w:t xml:space="preserve">will </w:t>
      </w:r>
      <w:r w:rsidR="009410B7">
        <w:rPr>
          <w:rFonts w:ascii="Arial" w:eastAsia="Times New Roman" w:hAnsi="Arial" w:cs="Arial"/>
          <w:sz w:val="24"/>
          <w:szCs w:val="24"/>
        </w:rPr>
        <w:t>support</w:t>
      </w:r>
      <w:r w:rsidR="001D0954">
        <w:rPr>
          <w:rFonts w:ascii="Arial" w:eastAsia="Times New Roman" w:hAnsi="Arial" w:cs="Arial"/>
          <w:sz w:val="24"/>
          <w:szCs w:val="24"/>
        </w:rPr>
        <w:t xml:space="preserve"> </w:t>
      </w:r>
      <w:r w:rsidR="009410B7">
        <w:rPr>
          <w:rFonts w:ascii="Arial" w:eastAsia="Times New Roman" w:hAnsi="Arial" w:cs="Arial"/>
          <w:sz w:val="24"/>
          <w:szCs w:val="24"/>
        </w:rPr>
        <w:t>24-hour care nursing services</w:t>
      </w:r>
      <w:r w:rsidR="003D30EC">
        <w:rPr>
          <w:rFonts w:ascii="Arial" w:eastAsia="Times New Roman" w:hAnsi="Arial" w:cs="Arial"/>
          <w:sz w:val="24"/>
          <w:szCs w:val="24"/>
        </w:rPr>
        <w:t xml:space="preserve"> at </w:t>
      </w:r>
      <w:r w:rsidR="00E06384">
        <w:rPr>
          <w:rFonts w:ascii="Arial" w:eastAsia="Times New Roman" w:hAnsi="Arial" w:cs="Arial"/>
          <w:sz w:val="24"/>
          <w:szCs w:val="24"/>
        </w:rPr>
        <w:t xml:space="preserve">the </w:t>
      </w:r>
      <w:r w:rsidR="003D30EC">
        <w:rPr>
          <w:rFonts w:ascii="Arial" w:eastAsia="Times New Roman" w:hAnsi="Arial" w:cs="Arial"/>
          <w:sz w:val="24"/>
          <w:szCs w:val="24"/>
        </w:rPr>
        <w:t>state hospitals</w:t>
      </w:r>
      <w:r w:rsidR="00FD09B7">
        <w:rPr>
          <w:rFonts w:ascii="Arial" w:eastAsia="Times New Roman" w:hAnsi="Arial" w:cs="Arial"/>
          <w:sz w:val="24"/>
          <w:szCs w:val="24"/>
        </w:rPr>
        <w:t>,</w:t>
      </w:r>
      <w:r w:rsidR="00A71803">
        <w:rPr>
          <w:rFonts w:ascii="Arial" w:eastAsia="Times New Roman" w:hAnsi="Arial" w:cs="Arial"/>
          <w:sz w:val="24"/>
          <w:szCs w:val="24"/>
        </w:rPr>
        <w:t xml:space="preserve"> address</w:t>
      </w:r>
      <w:r w:rsidR="00747371">
        <w:rPr>
          <w:rFonts w:ascii="Arial" w:eastAsia="Times New Roman" w:hAnsi="Arial" w:cs="Arial"/>
          <w:sz w:val="24"/>
          <w:szCs w:val="24"/>
        </w:rPr>
        <w:t xml:space="preserve"> </w:t>
      </w:r>
      <w:r w:rsidR="008920F8">
        <w:rPr>
          <w:rFonts w:ascii="Arial" w:eastAsia="Times New Roman" w:hAnsi="Arial" w:cs="Arial"/>
          <w:sz w:val="24"/>
          <w:szCs w:val="24"/>
        </w:rPr>
        <w:t xml:space="preserve">the </w:t>
      </w:r>
      <w:r w:rsidR="009410B7">
        <w:rPr>
          <w:rFonts w:ascii="Arial" w:eastAsia="Times New Roman" w:hAnsi="Arial" w:cs="Arial"/>
          <w:sz w:val="24"/>
          <w:szCs w:val="24"/>
        </w:rPr>
        <w:t>increased forensic services workload associated with court-directed patient treatment</w:t>
      </w:r>
      <w:r w:rsidR="00CC7194">
        <w:rPr>
          <w:rFonts w:ascii="Arial" w:eastAsia="Times New Roman" w:hAnsi="Arial" w:cs="Arial"/>
          <w:sz w:val="24"/>
          <w:szCs w:val="24"/>
        </w:rPr>
        <w:t>,</w:t>
      </w:r>
      <w:r w:rsidR="001D0954">
        <w:rPr>
          <w:rFonts w:ascii="Arial" w:eastAsia="Times New Roman" w:hAnsi="Arial" w:cs="Arial"/>
          <w:sz w:val="24"/>
          <w:szCs w:val="24"/>
        </w:rPr>
        <w:t xml:space="preserve"> improve</w:t>
      </w:r>
      <w:r w:rsidR="00CC7194">
        <w:rPr>
          <w:rFonts w:ascii="Arial" w:eastAsia="Times New Roman" w:hAnsi="Arial" w:cs="Arial"/>
          <w:sz w:val="24"/>
          <w:szCs w:val="24"/>
        </w:rPr>
        <w:t xml:space="preserve"> </w:t>
      </w:r>
      <w:r w:rsidR="005738A9">
        <w:rPr>
          <w:rFonts w:ascii="Arial" w:eastAsia="Times New Roman" w:hAnsi="Arial" w:cs="Arial"/>
          <w:sz w:val="24"/>
          <w:szCs w:val="24"/>
        </w:rPr>
        <w:t xml:space="preserve">the department’s </w:t>
      </w:r>
      <w:r w:rsidR="00325A8A">
        <w:rPr>
          <w:rFonts w:ascii="Arial" w:eastAsia="Times New Roman" w:hAnsi="Arial" w:cs="Arial"/>
          <w:color w:val="000000"/>
          <w:sz w:val="24"/>
          <w:szCs w:val="24"/>
        </w:rPr>
        <w:t xml:space="preserve">disaster </w:t>
      </w:r>
      <w:r w:rsidR="00C76447">
        <w:rPr>
          <w:rFonts w:ascii="Arial" w:eastAsia="Times New Roman" w:hAnsi="Arial" w:cs="Arial"/>
          <w:color w:val="000000"/>
          <w:sz w:val="24"/>
          <w:szCs w:val="24"/>
        </w:rPr>
        <w:t>preparedness and</w:t>
      </w:r>
      <w:r w:rsidR="00421A20">
        <w:rPr>
          <w:rFonts w:ascii="Arial" w:eastAsia="Times New Roman" w:hAnsi="Arial" w:cs="Arial"/>
          <w:color w:val="000000"/>
          <w:sz w:val="24"/>
          <w:szCs w:val="24"/>
        </w:rPr>
        <w:t xml:space="preserve"> </w:t>
      </w:r>
      <w:r w:rsidR="008920F8">
        <w:rPr>
          <w:rFonts w:ascii="Arial" w:eastAsia="Times New Roman" w:hAnsi="Arial" w:cs="Arial"/>
          <w:color w:val="000000"/>
          <w:sz w:val="24"/>
          <w:szCs w:val="24"/>
        </w:rPr>
        <w:t>expand</w:t>
      </w:r>
      <w:r w:rsidR="00A77321">
        <w:rPr>
          <w:rFonts w:ascii="Arial" w:eastAsia="Times New Roman" w:hAnsi="Arial" w:cs="Arial"/>
          <w:color w:val="000000"/>
          <w:sz w:val="24"/>
          <w:szCs w:val="24"/>
        </w:rPr>
        <w:t xml:space="preserve"> the</w:t>
      </w:r>
      <w:r w:rsidR="008920F8">
        <w:rPr>
          <w:rFonts w:ascii="Arial" w:eastAsia="Times New Roman" w:hAnsi="Arial" w:cs="Arial"/>
          <w:color w:val="000000"/>
          <w:sz w:val="24"/>
          <w:szCs w:val="24"/>
        </w:rPr>
        <w:t xml:space="preserve"> use of </w:t>
      </w:r>
      <w:r w:rsidR="009F0385">
        <w:rPr>
          <w:rFonts w:ascii="Arial" w:eastAsia="Times New Roman" w:hAnsi="Arial" w:cs="Arial"/>
          <w:color w:val="000000"/>
          <w:sz w:val="24"/>
          <w:szCs w:val="24"/>
        </w:rPr>
        <w:t>telepsychiatry</w:t>
      </w:r>
      <w:r w:rsidR="00E47F6B">
        <w:rPr>
          <w:rFonts w:ascii="Arial" w:eastAsia="Times New Roman" w:hAnsi="Arial" w:cs="Arial"/>
          <w:color w:val="000000"/>
          <w:sz w:val="24"/>
          <w:szCs w:val="24"/>
        </w:rPr>
        <w:t xml:space="preserve"> at the state hospitals</w:t>
      </w:r>
      <w:r w:rsidR="00421A20">
        <w:rPr>
          <w:rFonts w:ascii="Arial" w:eastAsia="Times New Roman" w:hAnsi="Arial" w:cs="Arial"/>
          <w:color w:val="000000"/>
          <w:sz w:val="24"/>
          <w:szCs w:val="24"/>
        </w:rPr>
        <w:t xml:space="preserve">.  </w:t>
      </w:r>
      <w:r w:rsidR="007428ED">
        <w:rPr>
          <w:rFonts w:ascii="Arial" w:eastAsia="Times New Roman" w:hAnsi="Arial" w:cs="Arial"/>
          <w:sz w:val="24"/>
          <w:szCs w:val="24"/>
        </w:rPr>
        <w:t>There is also support for other</w:t>
      </w:r>
      <w:r w:rsidR="004B7A3F">
        <w:rPr>
          <w:rFonts w:ascii="Arial" w:eastAsia="Times New Roman" w:hAnsi="Arial" w:cs="Arial"/>
          <w:sz w:val="24"/>
          <w:szCs w:val="24"/>
        </w:rPr>
        <w:t xml:space="preserve"> key</w:t>
      </w:r>
      <w:r w:rsidR="0090538E">
        <w:rPr>
          <w:rFonts w:ascii="Arial" w:eastAsia="Times New Roman" w:hAnsi="Arial" w:cs="Arial"/>
          <w:sz w:val="24"/>
          <w:szCs w:val="24"/>
        </w:rPr>
        <w:t xml:space="preserve"> </w:t>
      </w:r>
      <w:r w:rsidR="004A1947">
        <w:rPr>
          <w:rFonts w:ascii="Arial" w:eastAsia="Times New Roman" w:hAnsi="Arial" w:cs="Arial"/>
          <w:sz w:val="24"/>
          <w:szCs w:val="24"/>
        </w:rPr>
        <w:t>initiatives</w:t>
      </w:r>
      <w:r w:rsidR="0090538E">
        <w:rPr>
          <w:rFonts w:ascii="Arial" w:eastAsia="Times New Roman" w:hAnsi="Arial" w:cs="Arial"/>
          <w:sz w:val="24"/>
          <w:szCs w:val="24"/>
        </w:rPr>
        <w:t xml:space="preserve"> includ</w:t>
      </w:r>
      <w:r w:rsidR="00FE249D">
        <w:rPr>
          <w:rFonts w:ascii="Arial" w:eastAsia="Times New Roman" w:hAnsi="Arial" w:cs="Arial"/>
          <w:sz w:val="24"/>
          <w:szCs w:val="24"/>
        </w:rPr>
        <w:t>ing</w:t>
      </w:r>
      <w:r w:rsidR="004B7A3F">
        <w:rPr>
          <w:rFonts w:ascii="Arial" w:eastAsia="Times New Roman" w:hAnsi="Arial" w:cs="Arial"/>
          <w:sz w:val="24"/>
          <w:szCs w:val="24"/>
        </w:rPr>
        <w:t xml:space="preserve"> </w:t>
      </w:r>
      <w:r w:rsidR="00807C0F">
        <w:rPr>
          <w:rFonts w:ascii="Arial" w:eastAsia="Times New Roman" w:hAnsi="Arial" w:cs="Arial"/>
          <w:sz w:val="24"/>
          <w:szCs w:val="24"/>
        </w:rPr>
        <w:t xml:space="preserve">the standardization of patient wages </w:t>
      </w:r>
      <w:r w:rsidR="0090538E">
        <w:rPr>
          <w:rFonts w:ascii="Arial" w:eastAsia="Times New Roman" w:hAnsi="Arial" w:cs="Arial"/>
          <w:sz w:val="24"/>
          <w:szCs w:val="24"/>
        </w:rPr>
        <w:t xml:space="preserve">at federal minimum wage </w:t>
      </w:r>
      <w:r w:rsidR="00807C0F">
        <w:rPr>
          <w:rFonts w:ascii="Arial" w:eastAsia="Times New Roman" w:hAnsi="Arial" w:cs="Arial"/>
          <w:sz w:val="24"/>
          <w:szCs w:val="24"/>
        </w:rPr>
        <w:t>for patient-worke</w:t>
      </w:r>
      <w:r w:rsidR="008920F8">
        <w:rPr>
          <w:rFonts w:ascii="Arial" w:eastAsia="Times New Roman" w:hAnsi="Arial" w:cs="Arial"/>
          <w:sz w:val="24"/>
          <w:szCs w:val="24"/>
        </w:rPr>
        <w:t xml:space="preserve">rs participating in </w:t>
      </w:r>
      <w:r w:rsidR="0090538E">
        <w:rPr>
          <w:rFonts w:ascii="Arial" w:eastAsia="Times New Roman" w:hAnsi="Arial" w:cs="Arial"/>
          <w:sz w:val="24"/>
          <w:szCs w:val="24"/>
        </w:rPr>
        <w:t xml:space="preserve">DSH’s </w:t>
      </w:r>
      <w:r w:rsidR="00807C0F">
        <w:rPr>
          <w:rFonts w:ascii="Arial" w:eastAsia="Times New Roman" w:hAnsi="Arial" w:cs="Arial"/>
          <w:sz w:val="24"/>
          <w:szCs w:val="24"/>
        </w:rPr>
        <w:t xml:space="preserve">vocational rehabilitation program, </w:t>
      </w:r>
      <w:r w:rsidR="008920F8">
        <w:rPr>
          <w:rFonts w:ascii="Arial" w:eastAsia="Times New Roman" w:hAnsi="Arial" w:cs="Arial"/>
          <w:sz w:val="24"/>
          <w:szCs w:val="24"/>
        </w:rPr>
        <w:t xml:space="preserve">the development of a psychiatric residency program that will support the recruitment of key </w:t>
      </w:r>
      <w:r w:rsidR="00FE249D">
        <w:rPr>
          <w:rFonts w:ascii="Arial" w:eastAsia="Times New Roman" w:hAnsi="Arial" w:cs="Arial"/>
          <w:sz w:val="24"/>
          <w:szCs w:val="24"/>
        </w:rPr>
        <w:t>staff and</w:t>
      </w:r>
      <w:r w:rsidR="008920F8">
        <w:rPr>
          <w:rFonts w:ascii="Arial" w:eastAsia="Times New Roman" w:hAnsi="Arial" w:cs="Arial"/>
          <w:sz w:val="24"/>
          <w:szCs w:val="24"/>
        </w:rPr>
        <w:t xml:space="preserve"> </w:t>
      </w:r>
      <w:r w:rsidR="00325A8A">
        <w:rPr>
          <w:rFonts w:ascii="Arial" w:eastAsia="Times New Roman" w:hAnsi="Arial" w:cs="Arial"/>
          <w:sz w:val="24"/>
          <w:szCs w:val="24"/>
        </w:rPr>
        <w:t xml:space="preserve">planning for </w:t>
      </w:r>
      <w:r w:rsidR="008920F8">
        <w:rPr>
          <w:rFonts w:ascii="Arial" w:eastAsia="Times New Roman" w:hAnsi="Arial" w:cs="Arial"/>
          <w:color w:val="000000"/>
          <w:sz w:val="24"/>
          <w:szCs w:val="24"/>
        </w:rPr>
        <w:t>ph</w:t>
      </w:r>
      <w:r w:rsidR="00325A8A">
        <w:rPr>
          <w:rFonts w:ascii="Arial" w:eastAsia="Times New Roman" w:hAnsi="Arial" w:cs="Arial"/>
          <w:color w:val="000000"/>
          <w:sz w:val="24"/>
          <w:szCs w:val="24"/>
        </w:rPr>
        <w:t>armacy modernization</w:t>
      </w:r>
      <w:r w:rsidR="00FE249D">
        <w:rPr>
          <w:rFonts w:ascii="Arial" w:eastAsia="Times New Roman" w:hAnsi="Arial" w:cs="Arial"/>
          <w:color w:val="000000"/>
          <w:sz w:val="24"/>
          <w:szCs w:val="24"/>
        </w:rPr>
        <w:t xml:space="preserve"> at the state hospitals</w:t>
      </w:r>
      <w:r w:rsidR="009F0385">
        <w:rPr>
          <w:rFonts w:ascii="Arial" w:eastAsia="Times New Roman" w:hAnsi="Arial" w:cs="Arial"/>
          <w:sz w:val="24"/>
          <w:szCs w:val="24"/>
        </w:rPr>
        <w:t>.</w:t>
      </w:r>
    </w:p>
    <w:p w14:paraId="0616D5E6" w14:textId="77777777" w:rsidR="005647AD" w:rsidRDefault="005647AD" w:rsidP="00A1398D">
      <w:pPr>
        <w:rPr>
          <w:rFonts w:ascii="Arial" w:eastAsia="Times New Roman" w:hAnsi="Arial" w:cs="Arial"/>
          <w:sz w:val="24"/>
          <w:szCs w:val="24"/>
        </w:rPr>
      </w:pPr>
    </w:p>
    <w:p w14:paraId="46AB42B2" w14:textId="3F4481D0" w:rsidR="001A6B18" w:rsidRDefault="008C35EE" w:rsidP="00160A92">
      <w:pPr>
        <w:rPr>
          <w:rFonts w:ascii="Arial" w:eastAsia="Times New Roman" w:hAnsi="Arial" w:cs="Arial"/>
          <w:color w:val="000000"/>
          <w:sz w:val="24"/>
          <w:szCs w:val="24"/>
        </w:rPr>
      </w:pPr>
      <w:r>
        <w:rPr>
          <w:rFonts w:ascii="Arial" w:eastAsia="Times New Roman" w:hAnsi="Arial" w:cs="Arial"/>
          <w:color w:val="000000"/>
          <w:sz w:val="24"/>
          <w:szCs w:val="24"/>
        </w:rPr>
        <w:t xml:space="preserve">DSH continues its work to address the ongoing increase in incompetent to stand trial (IST) patients referred to it for restoration of competency services.  DSH </w:t>
      </w:r>
      <w:r w:rsidR="00DA5952">
        <w:rPr>
          <w:rFonts w:ascii="Arial" w:eastAsia="Times New Roman" w:hAnsi="Arial" w:cs="Arial"/>
          <w:color w:val="000000"/>
          <w:sz w:val="24"/>
          <w:szCs w:val="24"/>
        </w:rPr>
        <w:t>continues to partner</w:t>
      </w:r>
      <w:r>
        <w:rPr>
          <w:rFonts w:ascii="Arial" w:eastAsia="Times New Roman" w:hAnsi="Arial" w:cs="Arial"/>
          <w:color w:val="000000"/>
          <w:sz w:val="24"/>
          <w:szCs w:val="24"/>
        </w:rPr>
        <w:t xml:space="preserve"> with counties to implement diversion programs, expand J</w:t>
      </w:r>
      <w:r w:rsidR="006D42BA">
        <w:rPr>
          <w:rFonts w:ascii="Arial" w:eastAsia="Times New Roman" w:hAnsi="Arial" w:cs="Arial"/>
          <w:color w:val="000000"/>
          <w:sz w:val="24"/>
          <w:szCs w:val="24"/>
        </w:rPr>
        <w:t>a</w:t>
      </w:r>
      <w:r>
        <w:rPr>
          <w:rFonts w:ascii="Arial" w:eastAsia="Times New Roman" w:hAnsi="Arial" w:cs="Arial"/>
          <w:color w:val="000000"/>
          <w:sz w:val="24"/>
          <w:szCs w:val="24"/>
        </w:rPr>
        <w:t>il-Based Competency Treatment programs and expand DSH-Metropolitan’s Secure Treatment Are</w:t>
      </w:r>
      <w:r w:rsidR="006D42BA">
        <w:rPr>
          <w:rFonts w:ascii="Arial" w:eastAsia="Times New Roman" w:hAnsi="Arial" w:cs="Arial"/>
          <w:color w:val="000000"/>
          <w:sz w:val="24"/>
          <w:szCs w:val="24"/>
        </w:rPr>
        <w:t>a</w:t>
      </w:r>
      <w:r>
        <w:rPr>
          <w:rFonts w:ascii="Arial" w:eastAsia="Times New Roman" w:hAnsi="Arial" w:cs="Arial"/>
          <w:color w:val="000000"/>
          <w:sz w:val="24"/>
          <w:szCs w:val="24"/>
        </w:rPr>
        <w:t xml:space="preserve">.  </w:t>
      </w:r>
      <w:r w:rsidR="00800012">
        <w:rPr>
          <w:rFonts w:ascii="Arial" w:eastAsia="Times New Roman" w:hAnsi="Arial" w:cs="Arial"/>
          <w:color w:val="000000"/>
          <w:sz w:val="24"/>
          <w:szCs w:val="24"/>
        </w:rPr>
        <w:t>A</w:t>
      </w:r>
      <w:r>
        <w:rPr>
          <w:rFonts w:ascii="Arial" w:eastAsia="Times New Roman" w:hAnsi="Arial" w:cs="Arial"/>
          <w:color w:val="000000"/>
          <w:sz w:val="24"/>
          <w:szCs w:val="24"/>
        </w:rPr>
        <w:t xml:space="preserve">dditionally, the diversion program represents meaningful systems change.  Diversion programs will provide individuals who </w:t>
      </w:r>
      <w:r w:rsidR="007516B7">
        <w:rPr>
          <w:rFonts w:ascii="Arial" w:eastAsia="Times New Roman" w:hAnsi="Arial" w:cs="Arial"/>
          <w:color w:val="000000"/>
          <w:sz w:val="24"/>
          <w:szCs w:val="24"/>
        </w:rPr>
        <w:t>have serious mental illness</w:t>
      </w:r>
      <w:r w:rsidR="00D40E99">
        <w:rPr>
          <w:rFonts w:ascii="Arial" w:eastAsia="Times New Roman" w:hAnsi="Arial" w:cs="Arial"/>
          <w:color w:val="000000"/>
          <w:sz w:val="24"/>
          <w:szCs w:val="24"/>
        </w:rPr>
        <w:t xml:space="preserve">, </w:t>
      </w:r>
      <w:r w:rsidR="007516B7">
        <w:rPr>
          <w:rFonts w:ascii="Arial" w:eastAsia="Times New Roman" w:hAnsi="Arial" w:cs="Arial"/>
          <w:color w:val="000000"/>
          <w:sz w:val="24"/>
          <w:szCs w:val="24"/>
        </w:rPr>
        <w:t>an opportunity to receive meaningful community mental health treatment and other supportive services rather than enter the criminal justice system.</w:t>
      </w:r>
    </w:p>
    <w:p w14:paraId="07B897FD" w14:textId="231ACFB6" w:rsidR="00851492" w:rsidRDefault="00851492" w:rsidP="00A1398D">
      <w:pPr>
        <w:rPr>
          <w:rFonts w:ascii="Arial" w:eastAsia="Times New Roman" w:hAnsi="Arial" w:cs="Arial"/>
          <w:sz w:val="24"/>
          <w:szCs w:val="24"/>
        </w:rPr>
      </w:pPr>
    </w:p>
    <w:p w14:paraId="7E70CC2D" w14:textId="2BD08433" w:rsidR="00CD3846" w:rsidRDefault="00AC6840" w:rsidP="002C1C22">
      <w:pPr>
        <w:rPr>
          <w:rFonts w:ascii="Arial" w:eastAsia="Times New Roman" w:hAnsi="Arial" w:cs="Arial"/>
          <w:sz w:val="24"/>
          <w:szCs w:val="24"/>
        </w:rPr>
      </w:pPr>
      <w:r>
        <w:rPr>
          <w:rFonts w:ascii="Arial" w:eastAsia="Times New Roman" w:hAnsi="Arial" w:cs="Arial"/>
          <w:sz w:val="24"/>
          <w:szCs w:val="24"/>
        </w:rPr>
        <w:t>Lastly, to make DSH a safer more supportive environment for our patients and team me</w:t>
      </w:r>
      <w:r w:rsidR="00BE229C">
        <w:rPr>
          <w:rFonts w:ascii="Arial" w:eastAsia="Times New Roman" w:hAnsi="Arial" w:cs="Arial"/>
          <w:sz w:val="24"/>
          <w:szCs w:val="24"/>
        </w:rPr>
        <w:t>mbers</w:t>
      </w:r>
      <w:r w:rsidR="002375AC">
        <w:rPr>
          <w:rFonts w:ascii="Arial" w:eastAsia="Times New Roman" w:hAnsi="Arial" w:cs="Arial"/>
          <w:sz w:val="24"/>
          <w:szCs w:val="24"/>
        </w:rPr>
        <w:t xml:space="preserve">, </w:t>
      </w:r>
      <w:r w:rsidR="00CD3846">
        <w:rPr>
          <w:rFonts w:ascii="Arial" w:eastAsia="Times New Roman" w:hAnsi="Arial" w:cs="Arial"/>
          <w:sz w:val="24"/>
          <w:szCs w:val="24"/>
        </w:rPr>
        <w:t>DSH</w:t>
      </w:r>
      <w:r w:rsidR="00BE229C">
        <w:rPr>
          <w:rFonts w:ascii="Arial" w:eastAsia="Times New Roman" w:hAnsi="Arial" w:cs="Arial"/>
          <w:sz w:val="24"/>
          <w:szCs w:val="24"/>
        </w:rPr>
        <w:t xml:space="preserve"> continues to implement Trauma-Informed Care</w:t>
      </w:r>
      <w:r w:rsidR="002C1C22">
        <w:rPr>
          <w:rFonts w:ascii="Arial" w:eastAsia="Times New Roman" w:hAnsi="Arial" w:cs="Arial"/>
          <w:sz w:val="24"/>
          <w:szCs w:val="24"/>
        </w:rPr>
        <w:t xml:space="preserve"> (TIC)</w:t>
      </w:r>
      <w:r w:rsidR="00BE229C">
        <w:rPr>
          <w:rFonts w:ascii="Arial" w:eastAsia="Times New Roman" w:hAnsi="Arial" w:cs="Arial"/>
          <w:sz w:val="24"/>
          <w:szCs w:val="24"/>
        </w:rPr>
        <w:t xml:space="preserve">. </w:t>
      </w:r>
      <w:r w:rsidR="00DC1EB1" w:rsidRPr="00F65B0A">
        <w:rPr>
          <w:rFonts w:ascii="Arial" w:eastAsia="Times New Roman" w:hAnsi="Arial" w:cs="Arial"/>
          <w:sz w:val="24"/>
          <w:szCs w:val="24"/>
        </w:rPr>
        <w:t>By u</w:t>
      </w:r>
      <w:r w:rsidR="00731DD7" w:rsidRPr="00F7632F">
        <w:rPr>
          <w:rFonts w:ascii="Arial" w:hAnsi="Arial" w:cs="Arial"/>
          <w:sz w:val="24"/>
          <w:szCs w:val="24"/>
        </w:rPr>
        <w:t xml:space="preserve">nderstanding and recognizing the impacts that trauma has on the lives of both our patients and employees </w:t>
      </w:r>
      <w:r w:rsidR="00DC1EB1" w:rsidRPr="00F7632F">
        <w:rPr>
          <w:rFonts w:ascii="Arial" w:hAnsi="Arial" w:cs="Arial"/>
          <w:sz w:val="24"/>
          <w:szCs w:val="24"/>
        </w:rPr>
        <w:t>DSH can provide</w:t>
      </w:r>
      <w:r w:rsidR="00731DD7" w:rsidRPr="00F7632F">
        <w:rPr>
          <w:rFonts w:ascii="Arial" w:hAnsi="Arial" w:cs="Arial"/>
          <w:sz w:val="24"/>
          <w:szCs w:val="24"/>
        </w:rPr>
        <w:t xml:space="preserve"> a</w:t>
      </w:r>
      <w:r w:rsidR="00DC1EB1" w:rsidRPr="00F7632F">
        <w:rPr>
          <w:rFonts w:ascii="Arial" w:hAnsi="Arial" w:cs="Arial"/>
          <w:sz w:val="24"/>
          <w:szCs w:val="24"/>
        </w:rPr>
        <w:t xml:space="preserve"> more</w:t>
      </w:r>
      <w:r w:rsidR="00731DD7" w:rsidRPr="00F7632F">
        <w:rPr>
          <w:rFonts w:ascii="Arial" w:hAnsi="Arial" w:cs="Arial"/>
          <w:sz w:val="24"/>
          <w:szCs w:val="24"/>
        </w:rPr>
        <w:t xml:space="preserve"> supportive treatment culture for our patients and ensur</w:t>
      </w:r>
      <w:r w:rsidR="00332FA5" w:rsidRPr="00F7632F">
        <w:rPr>
          <w:rFonts w:ascii="Arial" w:hAnsi="Arial" w:cs="Arial"/>
          <w:sz w:val="24"/>
          <w:szCs w:val="24"/>
        </w:rPr>
        <w:t>e a</w:t>
      </w:r>
      <w:r w:rsidR="00731DD7" w:rsidRPr="00F7632F">
        <w:rPr>
          <w:rFonts w:ascii="Arial" w:hAnsi="Arial" w:cs="Arial"/>
          <w:sz w:val="24"/>
          <w:szCs w:val="24"/>
        </w:rPr>
        <w:t xml:space="preserve"> safer working environment for our team</w:t>
      </w:r>
      <w:r w:rsidR="00B80DFA" w:rsidRPr="00F65B0A">
        <w:rPr>
          <w:rFonts w:ascii="Arial" w:hAnsi="Arial" w:cs="Arial"/>
          <w:sz w:val="24"/>
          <w:szCs w:val="24"/>
        </w:rPr>
        <w:t>.</w:t>
      </w:r>
      <w:r w:rsidR="00B80DFA">
        <w:rPr>
          <w:rFonts w:ascii="Arial" w:hAnsi="Arial" w:cs="Arial"/>
          <w:sz w:val="24"/>
          <w:szCs w:val="24"/>
        </w:rPr>
        <w:t xml:space="preserve">  Throughout DSH there is much enthusiasm towards our implementation of </w:t>
      </w:r>
      <w:r w:rsidR="002C1C22">
        <w:rPr>
          <w:rFonts w:ascii="Arial" w:hAnsi="Arial" w:cs="Arial"/>
          <w:sz w:val="24"/>
          <w:szCs w:val="24"/>
        </w:rPr>
        <w:t>TIC</w:t>
      </w:r>
      <w:r w:rsidR="00CD3846">
        <w:rPr>
          <w:rFonts w:ascii="Arial" w:eastAsia="Times New Roman" w:hAnsi="Arial" w:cs="Arial"/>
          <w:sz w:val="24"/>
          <w:szCs w:val="24"/>
        </w:rPr>
        <w:t xml:space="preserve"> and what it offers for both our patient and team members.</w:t>
      </w:r>
    </w:p>
    <w:p w14:paraId="6BB452B0" w14:textId="77777777" w:rsidR="00332FA5" w:rsidRDefault="00332FA5" w:rsidP="00F65B0A">
      <w:pPr>
        <w:rPr>
          <w:rFonts w:ascii="Arial" w:eastAsia="Times New Roman" w:hAnsi="Arial" w:cs="Arial"/>
          <w:sz w:val="24"/>
          <w:szCs w:val="24"/>
        </w:rPr>
      </w:pPr>
    </w:p>
    <w:p w14:paraId="110E2A5A" w14:textId="27FD460E" w:rsidR="00E84D41" w:rsidRDefault="00CD3846" w:rsidP="00F7632F">
      <w:pPr>
        <w:rPr>
          <w:rFonts w:ascii="Arial" w:hAnsi="Arial" w:cs="Arial"/>
          <w:sz w:val="24"/>
          <w:szCs w:val="24"/>
        </w:rPr>
      </w:pPr>
      <w:r>
        <w:rPr>
          <w:rFonts w:ascii="Arial" w:eastAsia="Times New Roman" w:hAnsi="Arial" w:cs="Arial"/>
          <w:sz w:val="24"/>
          <w:szCs w:val="24"/>
        </w:rPr>
        <w:lastRenderedPageBreak/>
        <w:t>I</w:t>
      </w:r>
      <w:r w:rsidR="005647AD">
        <w:rPr>
          <w:rFonts w:ascii="Arial" w:eastAsia="Times New Roman" w:hAnsi="Arial" w:cs="Arial"/>
          <w:sz w:val="24"/>
          <w:szCs w:val="24"/>
        </w:rPr>
        <w:t xml:space="preserve"> am very excited about these new resources, expansions, and implementations at DSH and the improvements they promise for</w:t>
      </w:r>
      <w:r w:rsidR="00726DF1">
        <w:rPr>
          <w:rFonts w:ascii="Arial" w:eastAsia="Times New Roman" w:hAnsi="Arial" w:cs="Arial"/>
          <w:sz w:val="24"/>
          <w:szCs w:val="24"/>
        </w:rPr>
        <w:t xml:space="preserve"> both</w:t>
      </w:r>
      <w:r w:rsidR="005647AD">
        <w:rPr>
          <w:rFonts w:ascii="Arial" w:eastAsia="Times New Roman" w:hAnsi="Arial" w:cs="Arial"/>
          <w:sz w:val="24"/>
          <w:szCs w:val="24"/>
        </w:rPr>
        <w:t xml:space="preserve"> our patients and team.</w:t>
      </w:r>
      <w:r w:rsidR="00160A92">
        <w:rPr>
          <w:rFonts w:ascii="Arial" w:eastAsia="Times New Roman" w:hAnsi="Arial" w:cs="Arial"/>
          <w:sz w:val="24"/>
          <w:szCs w:val="24"/>
        </w:rPr>
        <w:t xml:space="preserve"> </w:t>
      </w:r>
      <w:r w:rsidR="00CF45A7">
        <w:rPr>
          <w:rFonts w:ascii="Arial" w:hAnsi="Arial" w:cs="Arial"/>
          <w:sz w:val="24"/>
          <w:szCs w:val="24"/>
        </w:rPr>
        <w:br/>
      </w:r>
    </w:p>
    <w:p w14:paraId="677B7012" w14:textId="17F80D3E" w:rsidR="001F77DB" w:rsidRDefault="001F77DB" w:rsidP="0062508F">
      <w:pPr>
        <w:jc w:val="both"/>
        <w:rPr>
          <w:rFonts w:ascii="Arial" w:hAnsi="Arial" w:cs="Arial"/>
          <w:i/>
          <w:sz w:val="24"/>
          <w:szCs w:val="24"/>
        </w:rPr>
      </w:pPr>
      <w:r>
        <w:rPr>
          <w:rFonts w:ascii="Arial" w:hAnsi="Arial" w:cs="Arial"/>
          <w:i/>
          <w:sz w:val="24"/>
          <w:szCs w:val="24"/>
        </w:rPr>
        <w:t>--Acting Director Stephanie Clendenin</w:t>
      </w:r>
    </w:p>
    <w:p w14:paraId="2220B25B" w14:textId="77777777" w:rsidR="00B94BCF" w:rsidRDefault="00B94BCF" w:rsidP="0062508F">
      <w:pPr>
        <w:jc w:val="both"/>
        <w:rPr>
          <w:rFonts w:ascii="Arial" w:hAnsi="Arial" w:cs="Arial"/>
          <w:i/>
          <w:sz w:val="24"/>
          <w:szCs w:val="24"/>
        </w:rPr>
      </w:pPr>
    </w:p>
    <w:p w14:paraId="342C187C" w14:textId="30C89D9F" w:rsidR="00952E89" w:rsidRDefault="00C5282E" w:rsidP="0062508F">
      <w:pPr>
        <w:jc w:val="both"/>
        <w:rPr>
          <w:rFonts w:ascii="Arial" w:hAnsi="Arial" w:cs="Arial"/>
          <w:b/>
          <w:sz w:val="32"/>
          <w:szCs w:val="32"/>
        </w:rPr>
      </w:pPr>
      <w:r>
        <w:rPr>
          <w:rFonts w:ascii="Arial" w:hAnsi="Arial" w:cs="Arial"/>
          <w:b/>
          <w:sz w:val="32"/>
          <w:szCs w:val="32"/>
        </w:rPr>
        <w:t>DS</w:t>
      </w:r>
      <w:r w:rsidR="008D1B1E">
        <w:rPr>
          <w:rFonts w:ascii="Arial" w:hAnsi="Arial" w:cs="Arial"/>
          <w:b/>
          <w:sz w:val="32"/>
          <w:szCs w:val="32"/>
        </w:rPr>
        <w:t>H Diversion Program Reaches Key Milestone</w:t>
      </w:r>
    </w:p>
    <w:p w14:paraId="3B4D9EB1" w14:textId="77777777" w:rsidR="002C48F7" w:rsidRDefault="002C48F7" w:rsidP="002C48F7">
      <w:pPr>
        <w:rPr>
          <w:rFonts w:ascii="Arial" w:hAnsi="Arial" w:cs="Arial"/>
          <w:sz w:val="24"/>
          <w:szCs w:val="24"/>
        </w:rPr>
      </w:pPr>
    </w:p>
    <w:p w14:paraId="575B8418" w14:textId="5EDC0F8E" w:rsidR="002C48F7" w:rsidRDefault="002C48F7" w:rsidP="002C48F7">
      <w:pPr>
        <w:rPr>
          <w:rFonts w:ascii="Arial" w:hAnsi="Arial" w:cs="Arial"/>
          <w:sz w:val="24"/>
          <w:szCs w:val="24"/>
        </w:rPr>
      </w:pPr>
      <w:r>
        <w:rPr>
          <w:rFonts w:ascii="Arial" w:hAnsi="Arial" w:cs="Arial"/>
          <w:sz w:val="24"/>
          <w:szCs w:val="24"/>
        </w:rPr>
        <w:t>This summer, DSH reached an important milestone in its efforts to develop or expand diversion programs for individuals with serious mental illness who face felony charges and could be determined to be Incompetent to Stand Trial (IST).</w:t>
      </w:r>
    </w:p>
    <w:p w14:paraId="6CE76CB3" w14:textId="77777777" w:rsidR="002C48F7" w:rsidRDefault="002C48F7" w:rsidP="002C48F7">
      <w:pPr>
        <w:rPr>
          <w:rFonts w:ascii="Arial" w:hAnsi="Arial" w:cs="Arial"/>
          <w:sz w:val="24"/>
          <w:szCs w:val="24"/>
        </w:rPr>
      </w:pPr>
    </w:p>
    <w:p w14:paraId="05420305" w14:textId="0AAC7E7B" w:rsidR="002C48F7" w:rsidRDefault="002C48F7" w:rsidP="002C48F7">
      <w:pPr>
        <w:rPr>
          <w:rFonts w:ascii="Arial" w:hAnsi="Arial" w:cs="Arial"/>
          <w:sz w:val="24"/>
          <w:szCs w:val="24"/>
        </w:rPr>
      </w:pPr>
      <w:r>
        <w:rPr>
          <w:rFonts w:ascii="Arial" w:hAnsi="Arial" w:cs="Arial"/>
          <w:sz w:val="24"/>
          <w:szCs w:val="24"/>
        </w:rPr>
        <w:t xml:space="preserve">The department recently finalized a contract with Los Angeles County to provide </w:t>
      </w:r>
      <w:r>
        <w:rPr>
          <w:rFonts w:ascii="Arial" w:hAnsi="Arial" w:cs="Arial"/>
          <w:color w:val="000000"/>
          <w:sz w:val="24"/>
          <w:szCs w:val="24"/>
        </w:rPr>
        <w:t xml:space="preserve">$25,864,100 </w:t>
      </w:r>
      <w:r>
        <w:rPr>
          <w:rFonts w:ascii="Arial" w:hAnsi="Arial" w:cs="Arial"/>
          <w:sz w:val="24"/>
          <w:szCs w:val="24"/>
        </w:rPr>
        <w:t xml:space="preserve">for support of its local diversion programs. Los Angeles is the first county to execute an agreement with DSH under the terms of the three-year, $100 million statewide diversion program. Fourteen other counties, </w:t>
      </w:r>
      <w:r w:rsidR="008D5861">
        <w:rPr>
          <w:rFonts w:ascii="Arial" w:hAnsi="Arial" w:cs="Arial"/>
          <w:sz w:val="24"/>
          <w:szCs w:val="24"/>
        </w:rPr>
        <w:t>representing the counties that refer the highest number of ISTs to DSH</w:t>
      </w:r>
      <w:r w:rsidR="00B11FE3">
        <w:rPr>
          <w:rFonts w:ascii="Arial" w:hAnsi="Arial" w:cs="Arial"/>
          <w:sz w:val="24"/>
          <w:szCs w:val="24"/>
        </w:rPr>
        <w:t xml:space="preserve">, </w:t>
      </w:r>
      <w:r>
        <w:rPr>
          <w:rFonts w:ascii="Arial" w:hAnsi="Arial" w:cs="Arial"/>
          <w:sz w:val="24"/>
          <w:szCs w:val="24"/>
        </w:rPr>
        <w:t>were also part of the first round of funding applications</w:t>
      </w:r>
      <w:r w:rsidR="009604A6">
        <w:rPr>
          <w:rFonts w:ascii="Arial" w:hAnsi="Arial" w:cs="Arial"/>
          <w:sz w:val="24"/>
          <w:szCs w:val="24"/>
        </w:rPr>
        <w:t>.  These counties</w:t>
      </w:r>
      <w:r>
        <w:rPr>
          <w:rFonts w:ascii="Arial" w:hAnsi="Arial" w:cs="Arial"/>
          <w:sz w:val="24"/>
          <w:szCs w:val="24"/>
        </w:rPr>
        <w:t xml:space="preserve"> are developing </w:t>
      </w:r>
      <w:r w:rsidR="00F670E0">
        <w:rPr>
          <w:rFonts w:ascii="Arial" w:hAnsi="Arial" w:cs="Arial"/>
          <w:sz w:val="24"/>
          <w:szCs w:val="24"/>
        </w:rPr>
        <w:t xml:space="preserve">diversion implementation </w:t>
      </w:r>
      <w:r w:rsidR="009813B3">
        <w:rPr>
          <w:rFonts w:ascii="Arial" w:hAnsi="Arial" w:cs="Arial"/>
          <w:sz w:val="24"/>
          <w:szCs w:val="24"/>
        </w:rPr>
        <w:t xml:space="preserve">plans </w:t>
      </w:r>
      <w:r w:rsidR="00F670E0">
        <w:rPr>
          <w:rFonts w:ascii="Arial" w:hAnsi="Arial" w:cs="Arial"/>
          <w:sz w:val="24"/>
          <w:szCs w:val="24"/>
        </w:rPr>
        <w:t xml:space="preserve">or are in the process of </w:t>
      </w:r>
      <w:r w:rsidR="009604A6">
        <w:rPr>
          <w:rFonts w:ascii="Arial" w:hAnsi="Arial" w:cs="Arial"/>
          <w:sz w:val="24"/>
          <w:szCs w:val="24"/>
        </w:rPr>
        <w:t>executing</w:t>
      </w:r>
      <w:r w:rsidR="00C85850">
        <w:rPr>
          <w:rFonts w:ascii="Arial" w:hAnsi="Arial" w:cs="Arial"/>
          <w:sz w:val="24"/>
          <w:szCs w:val="24"/>
        </w:rPr>
        <w:t xml:space="preserve"> contracts</w:t>
      </w:r>
      <w:r>
        <w:rPr>
          <w:rFonts w:ascii="Arial" w:hAnsi="Arial" w:cs="Arial"/>
          <w:sz w:val="24"/>
          <w:szCs w:val="24"/>
        </w:rPr>
        <w:t xml:space="preserve"> to launch their local diversion programs.</w:t>
      </w:r>
    </w:p>
    <w:p w14:paraId="507A912F" w14:textId="77777777" w:rsidR="002C48F7" w:rsidRDefault="002C48F7" w:rsidP="002C48F7">
      <w:pPr>
        <w:rPr>
          <w:rFonts w:ascii="Arial" w:hAnsi="Arial" w:cs="Arial"/>
          <w:sz w:val="24"/>
          <w:szCs w:val="24"/>
        </w:rPr>
      </w:pPr>
    </w:p>
    <w:p w14:paraId="0920A506" w14:textId="1E5438BA" w:rsidR="002C48F7" w:rsidRDefault="002C48F7" w:rsidP="002C48F7">
      <w:pPr>
        <w:rPr>
          <w:rFonts w:ascii="Arial" w:hAnsi="Arial" w:cs="Arial"/>
          <w:sz w:val="24"/>
          <w:szCs w:val="24"/>
        </w:rPr>
      </w:pPr>
      <w:r>
        <w:rPr>
          <w:rFonts w:ascii="Arial" w:hAnsi="Arial" w:cs="Arial"/>
          <w:sz w:val="24"/>
          <w:szCs w:val="24"/>
        </w:rPr>
        <w:t xml:space="preserve">In June, </w:t>
      </w:r>
      <w:r w:rsidR="003D3912">
        <w:rPr>
          <w:rFonts w:ascii="Arial" w:hAnsi="Arial" w:cs="Arial"/>
          <w:sz w:val="24"/>
          <w:szCs w:val="24"/>
        </w:rPr>
        <w:t xml:space="preserve">through a </w:t>
      </w:r>
      <w:r w:rsidR="00C85850">
        <w:rPr>
          <w:rFonts w:ascii="Arial" w:hAnsi="Arial" w:cs="Arial"/>
          <w:sz w:val="24"/>
          <w:szCs w:val="24"/>
        </w:rPr>
        <w:t>second-round</w:t>
      </w:r>
      <w:r w:rsidR="003D3912">
        <w:rPr>
          <w:rFonts w:ascii="Arial" w:hAnsi="Arial" w:cs="Arial"/>
          <w:sz w:val="24"/>
          <w:szCs w:val="24"/>
        </w:rPr>
        <w:t xml:space="preserve"> funding opportunity, </w:t>
      </w:r>
      <w:r>
        <w:rPr>
          <w:rFonts w:ascii="Arial" w:hAnsi="Arial" w:cs="Arial"/>
          <w:sz w:val="24"/>
          <w:szCs w:val="24"/>
        </w:rPr>
        <w:t xml:space="preserve">DSH awarded more than $8 million in diversion funds to seven more counties: Del Norte, Marin, Placer, San Francisco, San Luis Obispo, Santa Cruz and Yolo. The counties were selected following a competitive </w:t>
      </w:r>
      <w:r>
        <w:rPr>
          <w:rFonts w:ascii="Arial" w:hAnsi="Arial" w:cs="Arial"/>
          <w:color w:val="000000"/>
          <w:sz w:val="24"/>
          <w:szCs w:val="24"/>
        </w:rPr>
        <w:t xml:space="preserve">application </w:t>
      </w:r>
      <w:r>
        <w:rPr>
          <w:rFonts w:ascii="Arial" w:hAnsi="Arial" w:cs="Arial"/>
          <w:sz w:val="24"/>
          <w:szCs w:val="24"/>
        </w:rPr>
        <w:t>process.</w:t>
      </w:r>
      <w:r w:rsidR="003D3912">
        <w:rPr>
          <w:rFonts w:ascii="Arial" w:hAnsi="Arial" w:cs="Arial"/>
          <w:sz w:val="24"/>
          <w:szCs w:val="24"/>
        </w:rPr>
        <w:t xml:space="preserve">  Next steps for these counties are to develop implementation plans and to execute contracts.</w:t>
      </w:r>
    </w:p>
    <w:p w14:paraId="1AB410C9" w14:textId="77777777" w:rsidR="00C5282E" w:rsidRDefault="00C5282E" w:rsidP="0062508F">
      <w:pPr>
        <w:jc w:val="both"/>
        <w:rPr>
          <w:rFonts w:ascii="Arial" w:hAnsi="Arial" w:cs="Arial"/>
          <w:b/>
          <w:sz w:val="32"/>
          <w:szCs w:val="32"/>
        </w:rPr>
      </w:pPr>
    </w:p>
    <w:p w14:paraId="3DE47945" w14:textId="377CD491" w:rsidR="00113072" w:rsidRDefault="00113072" w:rsidP="00A9278F">
      <w:pPr>
        <w:jc w:val="both"/>
        <w:rPr>
          <w:rFonts w:ascii="Arial" w:hAnsi="Arial" w:cs="Arial"/>
          <w:b/>
          <w:sz w:val="32"/>
          <w:szCs w:val="32"/>
        </w:rPr>
      </w:pPr>
      <w:r>
        <w:rPr>
          <w:rFonts w:ascii="Arial" w:hAnsi="Arial" w:cs="Arial"/>
          <w:b/>
          <w:sz w:val="32"/>
          <w:szCs w:val="32"/>
        </w:rPr>
        <w:t>Ja</w:t>
      </w:r>
      <w:r w:rsidR="00362D64">
        <w:rPr>
          <w:rFonts w:ascii="Arial" w:hAnsi="Arial" w:cs="Arial"/>
          <w:b/>
          <w:sz w:val="32"/>
          <w:szCs w:val="32"/>
        </w:rPr>
        <w:t>il-Based Program</w:t>
      </w:r>
      <w:r w:rsidR="00E35A98">
        <w:rPr>
          <w:rFonts w:ascii="Arial" w:hAnsi="Arial" w:cs="Arial"/>
          <w:b/>
          <w:sz w:val="32"/>
          <w:szCs w:val="32"/>
        </w:rPr>
        <w:t>s</w:t>
      </w:r>
      <w:r w:rsidR="00362D64">
        <w:rPr>
          <w:rFonts w:ascii="Arial" w:hAnsi="Arial" w:cs="Arial"/>
          <w:b/>
          <w:sz w:val="32"/>
          <w:szCs w:val="32"/>
        </w:rPr>
        <w:t xml:space="preserve"> Keep</w:t>
      </w:r>
      <w:r>
        <w:rPr>
          <w:rFonts w:ascii="Arial" w:hAnsi="Arial" w:cs="Arial"/>
          <w:b/>
          <w:sz w:val="32"/>
          <w:szCs w:val="32"/>
        </w:rPr>
        <w:t xml:space="preserve"> Growing</w:t>
      </w:r>
    </w:p>
    <w:p w14:paraId="010D2622" w14:textId="77777777" w:rsidR="00113072" w:rsidRDefault="00113072" w:rsidP="00A9278F">
      <w:pPr>
        <w:jc w:val="both"/>
        <w:rPr>
          <w:rFonts w:ascii="Arial" w:hAnsi="Arial" w:cs="Arial"/>
          <w:b/>
          <w:sz w:val="32"/>
          <w:szCs w:val="32"/>
        </w:rPr>
      </w:pPr>
    </w:p>
    <w:p w14:paraId="4CD7DD02" w14:textId="031B5BEE" w:rsidR="00D3032C" w:rsidRDefault="00D3032C" w:rsidP="00D3032C">
      <w:pPr>
        <w:rPr>
          <w:rFonts w:ascii="Arial" w:hAnsi="Arial" w:cs="Arial"/>
          <w:sz w:val="24"/>
          <w:szCs w:val="24"/>
        </w:rPr>
      </w:pPr>
      <w:r>
        <w:rPr>
          <w:rFonts w:ascii="Arial" w:hAnsi="Arial" w:cs="Arial"/>
          <w:sz w:val="24"/>
          <w:szCs w:val="24"/>
        </w:rPr>
        <w:t xml:space="preserve">Two more counties have joined the DSH Jail-Based Competency Treatment (JBCT) program. Recently, Mendocino and San Luis Obispo counties became the latest to finalize contracts with DSH </w:t>
      </w:r>
      <w:r w:rsidR="00B20236">
        <w:rPr>
          <w:rFonts w:ascii="Arial" w:hAnsi="Arial" w:cs="Arial"/>
          <w:sz w:val="24"/>
          <w:szCs w:val="24"/>
        </w:rPr>
        <w:t xml:space="preserve">and activate programs </w:t>
      </w:r>
      <w:r>
        <w:rPr>
          <w:rFonts w:ascii="Arial" w:hAnsi="Arial" w:cs="Arial"/>
          <w:sz w:val="24"/>
          <w:szCs w:val="24"/>
        </w:rPr>
        <w:t>to provide competency restoration services in jail settings for Incompetent to Stand Trial (IST) patients. San Luis Obispo has a three-to-five bed program while Mendocino follows a “small county” model in which no specific number of beds is dedicated, but services are available to serve up to 15 IST patients annually.</w:t>
      </w:r>
    </w:p>
    <w:p w14:paraId="10466C92" w14:textId="77777777" w:rsidR="00D3032C" w:rsidRDefault="00D3032C" w:rsidP="00D3032C">
      <w:pPr>
        <w:rPr>
          <w:rFonts w:ascii="Arial" w:hAnsi="Arial" w:cs="Arial"/>
          <w:sz w:val="24"/>
          <w:szCs w:val="24"/>
        </w:rPr>
      </w:pPr>
    </w:p>
    <w:p w14:paraId="78BFE484" w14:textId="11A90BFC" w:rsidR="00D3032C" w:rsidRDefault="00D3032C" w:rsidP="00D3032C">
      <w:pPr>
        <w:rPr>
          <w:rFonts w:ascii="Arial" w:hAnsi="Arial" w:cs="Arial"/>
          <w:sz w:val="24"/>
          <w:szCs w:val="24"/>
        </w:rPr>
      </w:pPr>
      <w:r>
        <w:rPr>
          <w:rFonts w:ascii="Arial" w:hAnsi="Arial" w:cs="Arial"/>
          <w:sz w:val="24"/>
          <w:szCs w:val="24"/>
        </w:rPr>
        <w:t xml:space="preserve">Earlier this year, </w:t>
      </w:r>
      <w:r>
        <w:rPr>
          <w:rFonts w:ascii="Arial" w:hAnsi="Arial" w:cs="Arial"/>
          <w:color w:val="000000"/>
          <w:sz w:val="24"/>
          <w:szCs w:val="24"/>
        </w:rPr>
        <w:t>Butte, Mariposa</w:t>
      </w:r>
      <w:r>
        <w:rPr>
          <w:rFonts w:ascii="Arial" w:hAnsi="Arial" w:cs="Arial"/>
          <w:sz w:val="24"/>
          <w:szCs w:val="24"/>
        </w:rPr>
        <w:t xml:space="preserve"> and Solano counties launched JBCT programs. By the end of the summer, San Bernardino County is expected to expand its program by adding 20 beds to its </w:t>
      </w:r>
      <w:r w:rsidR="00B20236">
        <w:rPr>
          <w:rFonts w:ascii="Arial" w:hAnsi="Arial" w:cs="Arial"/>
          <w:sz w:val="24"/>
          <w:szCs w:val="24"/>
        </w:rPr>
        <w:t xml:space="preserve">existing </w:t>
      </w:r>
      <w:r>
        <w:rPr>
          <w:rFonts w:ascii="Arial" w:hAnsi="Arial" w:cs="Arial"/>
          <w:sz w:val="24"/>
          <w:szCs w:val="24"/>
        </w:rPr>
        <w:t>126-bed program.</w:t>
      </w:r>
    </w:p>
    <w:p w14:paraId="74AEA718" w14:textId="77777777" w:rsidR="00D3032C" w:rsidRDefault="00D3032C" w:rsidP="00D3032C">
      <w:pPr>
        <w:rPr>
          <w:rFonts w:ascii="Arial" w:hAnsi="Arial" w:cs="Arial"/>
          <w:sz w:val="24"/>
          <w:szCs w:val="24"/>
        </w:rPr>
      </w:pPr>
    </w:p>
    <w:p w14:paraId="6B4D2965" w14:textId="3EAA0400" w:rsidR="00D3032C" w:rsidRPr="00213E8F" w:rsidRDefault="00D3032C" w:rsidP="00D3032C">
      <w:pPr>
        <w:rPr>
          <w:rFonts w:ascii="Arial" w:hAnsi="Arial" w:cs="Arial"/>
          <w:b/>
          <w:bCs/>
          <w:sz w:val="32"/>
          <w:szCs w:val="32"/>
        </w:rPr>
      </w:pPr>
      <w:r>
        <w:rPr>
          <w:rFonts w:ascii="Arial" w:hAnsi="Arial" w:cs="Arial"/>
          <w:sz w:val="24"/>
          <w:szCs w:val="24"/>
        </w:rPr>
        <w:lastRenderedPageBreak/>
        <w:t xml:space="preserve">DSH currently operates 11 county JBCT programs with </w:t>
      </w:r>
      <w:r w:rsidR="003E22D2">
        <w:rPr>
          <w:rFonts w:ascii="Arial" w:hAnsi="Arial" w:cs="Arial"/>
          <w:sz w:val="24"/>
          <w:szCs w:val="24"/>
        </w:rPr>
        <w:t>271</w:t>
      </w:r>
      <w:r>
        <w:rPr>
          <w:rFonts w:ascii="Arial" w:hAnsi="Arial" w:cs="Arial"/>
          <w:sz w:val="24"/>
          <w:szCs w:val="24"/>
        </w:rPr>
        <w:t xml:space="preserve"> beds for IST patients. In addition, t</w:t>
      </w:r>
      <w:r w:rsidRPr="00213E8F">
        <w:rPr>
          <w:rFonts w:ascii="Arial" w:hAnsi="Arial" w:cs="Arial"/>
          <w:sz w:val="24"/>
          <w:szCs w:val="24"/>
        </w:rPr>
        <w:t xml:space="preserve">he </w:t>
      </w:r>
      <w:r>
        <w:rPr>
          <w:rFonts w:ascii="Arial" w:hAnsi="Arial" w:cs="Arial"/>
          <w:sz w:val="24"/>
          <w:szCs w:val="24"/>
        </w:rPr>
        <w:t>DSH Admission, Evaluation and Stabilization center, a jail-based program</w:t>
      </w:r>
      <w:r w:rsidR="007E1D55">
        <w:rPr>
          <w:rFonts w:ascii="Arial" w:hAnsi="Arial" w:cs="Arial"/>
          <w:sz w:val="24"/>
          <w:szCs w:val="24"/>
        </w:rPr>
        <w:t xml:space="preserve"> in Kern County</w:t>
      </w:r>
      <w:r>
        <w:rPr>
          <w:rFonts w:ascii="Arial" w:hAnsi="Arial" w:cs="Arial"/>
          <w:sz w:val="24"/>
          <w:szCs w:val="24"/>
        </w:rPr>
        <w:t>, provides 60 beds for IST patients.</w:t>
      </w:r>
      <w:r>
        <w:rPr>
          <w:rFonts w:ascii="Arial" w:hAnsi="Arial" w:cs="Arial"/>
          <w:b/>
          <w:bCs/>
          <w:sz w:val="32"/>
          <w:szCs w:val="32"/>
        </w:rPr>
        <w:t xml:space="preserve"> </w:t>
      </w:r>
      <w:r>
        <w:rPr>
          <w:rFonts w:ascii="Arial" w:hAnsi="Arial" w:cs="Arial"/>
          <w:bCs/>
          <w:sz w:val="24"/>
          <w:szCs w:val="24"/>
        </w:rPr>
        <w:t>T</w:t>
      </w:r>
      <w:r>
        <w:rPr>
          <w:rFonts w:ascii="Arial" w:hAnsi="Arial" w:cs="Arial"/>
          <w:sz w:val="24"/>
          <w:szCs w:val="24"/>
        </w:rPr>
        <w:t>he DSH 2019-20 budget allocates $5.26 million to establish more county JBCT programs this fiscal year.</w:t>
      </w:r>
    </w:p>
    <w:p w14:paraId="4CEDCB5F" w14:textId="77777777" w:rsidR="00113072" w:rsidRDefault="00113072" w:rsidP="00A9278F">
      <w:pPr>
        <w:jc w:val="both"/>
        <w:rPr>
          <w:rFonts w:ascii="Arial" w:hAnsi="Arial" w:cs="Arial"/>
          <w:b/>
          <w:sz w:val="32"/>
          <w:szCs w:val="32"/>
        </w:rPr>
      </w:pPr>
    </w:p>
    <w:p w14:paraId="7A7139F7" w14:textId="1108B722" w:rsidR="006C1980" w:rsidRDefault="00113072" w:rsidP="00597A73">
      <w:pPr>
        <w:rPr>
          <w:rFonts w:ascii="Arial" w:eastAsia="Times New Roman" w:hAnsi="Arial" w:cs="Arial"/>
          <w:sz w:val="24"/>
          <w:szCs w:val="24"/>
        </w:rPr>
      </w:pPr>
      <w:r>
        <w:rPr>
          <w:rFonts w:ascii="Arial" w:hAnsi="Arial" w:cs="Arial"/>
          <w:b/>
          <w:sz w:val="32"/>
          <w:szCs w:val="32"/>
        </w:rPr>
        <w:t>Tr</w:t>
      </w:r>
      <w:r w:rsidR="00362D64">
        <w:rPr>
          <w:rFonts w:ascii="Arial" w:hAnsi="Arial" w:cs="Arial"/>
          <w:b/>
          <w:sz w:val="32"/>
          <w:szCs w:val="32"/>
        </w:rPr>
        <w:t>auma-Informed Care</w:t>
      </w:r>
    </w:p>
    <w:p w14:paraId="64C99F4E" w14:textId="77777777" w:rsidR="006C1980" w:rsidRDefault="006C1980" w:rsidP="00597A73">
      <w:pPr>
        <w:rPr>
          <w:rFonts w:ascii="Arial" w:eastAsia="Times New Roman" w:hAnsi="Arial" w:cs="Arial"/>
          <w:sz w:val="24"/>
          <w:szCs w:val="24"/>
        </w:rPr>
      </w:pPr>
    </w:p>
    <w:p w14:paraId="192DCB97" w14:textId="1EF77D03" w:rsidR="004F7CCE" w:rsidRDefault="004F7CCE" w:rsidP="004F7CCE">
      <w:pPr>
        <w:rPr>
          <w:rFonts w:ascii="Arial" w:hAnsi="Arial" w:cs="Arial"/>
          <w:sz w:val="24"/>
          <w:szCs w:val="24"/>
        </w:rPr>
      </w:pPr>
      <w:r>
        <w:rPr>
          <w:rFonts w:ascii="Arial" w:hAnsi="Arial" w:cs="Arial"/>
          <w:sz w:val="24"/>
          <w:szCs w:val="24"/>
        </w:rPr>
        <w:t>Just two years after introducing Trauma-Informed Care (TIC) to employees at state hospitals, DSH is seeing this innovative approach deliver some initial promising results.</w:t>
      </w:r>
    </w:p>
    <w:p w14:paraId="09BFEBD5" w14:textId="77777777" w:rsidR="004F7CCE" w:rsidRDefault="004F7CCE" w:rsidP="004F7CCE">
      <w:pPr>
        <w:rPr>
          <w:rFonts w:ascii="Arial" w:hAnsi="Arial" w:cs="Arial"/>
          <w:sz w:val="24"/>
          <w:szCs w:val="24"/>
        </w:rPr>
      </w:pPr>
    </w:p>
    <w:p w14:paraId="0CE80D7E" w14:textId="31D9094A" w:rsidR="004F7CCE" w:rsidRDefault="004F7CCE" w:rsidP="004F7CCE">
      <w:pPr>
        <w:rPr>
          <w:rFonts w:ascii="Arial" w:hAnsi="Arial" w:cs="Arial"/>
          <w:sz w:val="24"/>
          <w:szCs w:val="24"/>
        </w:rPr>
      </w:pPr>
      <w:r>
        <w:rPr>
          <w:rFonts w:ascii="Arial" w:hAnsi="Arial" w:cs="Arial"/>
          <w:sz w:val="24"/>
          <w:szCs w:val="24"/>
        </w:rPr>
        <w:t xml:space="preserve">TIC is </w:t>
      </w:r>
      <w:r w:rsidRPr="00585B2A">
        <w:rPr>
          <w:rFonts w:ascii="Arial" w:hAnsi="Arial" w:cs="Arial"/>
          <w:sz w:val="24"/>
          <w:szCs w:val="24"/>
        </w:rPr>
        <w:t>an approach to mental health treatment that recognizes the role</w:t>
      </w:r>
      <w:r>
        <w:rPr>
          <w:rFonts w:ascii="Arial" w:hAnsi="Arial" w:cs="Arial"/>
          <w:sz w:val="24"/>
          <w:szCs w:val="24"/>
        </w:rPr>
        <w:t xml:space="preserve"> that</w:t>
      </w:r>
      <w:r w:rsidRPr="00585B2A">
        <w:rPr>
          <w:rFonts w:ascii="Arial" w:hAnsi="Arial" w:cs="Arial"/>
          <w:sz w:val="24"/>
          <w:szCs w:val="24"/>
        </w:rPr>
        <w:t xml:space="preserve"> trauma plays in the lives of patients and staff. TIC seeks to enhanc</w:t>
      </w:r>
      <w:r>
        <w:rPr>
          <w:rFonts w:ascii="Arial" w:hAnsi="Arial" w:cs="Arial"/>
          <w:sz w:val="24"/>
          <w:szCs w:val="24"/>
        </w:rPr>
        <w:t xml:space="preserve">e safety by building healthier </w:t>
      </w:r>
      <w:r w:rsidRPr="00585B2A">
        <w:rPr>
          <w:rFonts w:ascii="Arial" w:hAnsi="Arial" w:cs="Arial"/>
          <w:sz w:val="24"/>
          <w:szCs w:val="24"/>
        </w:rPr>
        <w:t xml:space="preserve">milieus that promote trust, wellness, and resilience. A primary aim is to reduce the likelihood of re-traumatization, which can lead to poor health outcomes and complicate treatment. TIC is a best practice shown to reduce violence and benefit patients and staff alike by fostering safer environments and </w:t>
      </w:r>
      <w:r>
        <w:rPr>
          <w:rFonts w:ascii="Arial" w:hAnsi="Arial" w:cs="Arial"/>
          <w:sz w:val="24"/>
          <w:szCs w:val="24"/>
        </w:rPr>
        <w:t>improved organizational health.</w:t>
      </w:r>
    </w:p>
    <w:p w14:paraId="6E463904" w14:textId="5C2358E0" w:rsidR="00EC0002" w:rsidRDefault="00EC0002" w:rsidP="004F7CCE">
      <w:pPr>
        <w:rPr>
          <w:rFonts w:ascii="Arial" w:hAnsi="Arial" w:cs="Arial"/>
          <w:sz w:val="24"/>
          <w:szCs w:val="24"/>
        </w:rPr>
      </w:pPr>
    </w:p>
    <w:p w14:paraId="531571C0" w14:textId="683876BB" w:rsidR="00EC0002" w:rsidRDefault="007E1D55" w:rsidP="004F7CCE">
      <w:pPr>
        <w:rPr>
          <w:rFonts w:ascii="Arial" w:hAnsi="Arial" w:cs="Arial"/>
          <w:sz w:val="24"/>
          <w:szCs w:val="24"/>
        </w:rPr>
      </w:pPr>
      <w:r>
        <w:rPr>
          <w:rFonts w:ascii="Arial" w:hAnsi="Arial" w:cs="Arial"/>
          <w:sz w:val="24"/>
          <w:szCs w:val="24"/>
        </w:rPr>
        <w:t xml:space="preserve">Across DSH, </w:t>
      </w:r>
      <w:r w:rsidR="00EC0002">
        <w:rPr>
          <w:rFonts w:ascii="Arial" w:hAnsi="Arial" w:cs="Arial"/>
          <w:sz w:val="24"/>
          <w:szCs w:val="24"/>
        </w:rPr>
        <w:t>TIC includes a wide range of activities</w:t>
      </w:r>
      <w:r>
        <w:rPr>
          <w:rFonts w:ascii="Arial" w:hAnsi="Arial" w:cs="Arial"/>
          <w:sz w:val="24"/>
          <w:szCs w:val="24"/>
        </w:rPr>
        <w:t>, some of them include</w:t>
      </w:r>
      <w:r w:rsidR="00EC0002">
        <w:rPr>
          <w:rFonts w:ascii="Arial" w:hAnsi="Arial" w:cs="Arial"/>
          <w:sz w:val="24"/>
          <w:szCs w:val="24"/>
        </w:rPr>
        <w:t>:</w:t>
      </w:r>
    </w:p>
    <w:p w14:paraId="4508C31F" w14:textId="77777777" w:rsidR="004F7CCE" w:rsidRPr="00585B2A" w:rsidRDefault="004F7CCE" w:rsidP="004F7CCE">
      <w:pPr>
        <w:rPr>
          <w:rFonts w:ascii="Arial" w:hAnsi="Arial" w:cs="Arial"/>
          <w:sz w:val="24"/>
          <w:szCs w:val="24"/>
        </w:rPr>
      </w:pPr>
    </w:p>
    <w:p w14:paraId="4F9E9472" w14:textId="3097C341" w:rsidR="004F7CCE" w:rsidRDefault="004F7CCE" w:rsidP="004F7CCE">
      <w:pPr>
        <w:rPr>
          <w:rFonts w:ascii="Arial" w:hAnsi="Arial" w:cs="Arial"/>
          <w:sz w:val="24"/>
          <w:szCs w:val="24"/>
        </w:rPr>
      </w:pPr>
      <w:r>
        <w:rPr>
          <w:rFonts w:ascii="Arial" w:hAnsi="Arial" w:cs="Arial"/>
          <w:sz w:val="24"/>
          <w:szCs w:val="24"/>
        </w:rPr>
        <w:t xml:space="preserve">A DSH-Atascadero, a </w:t>
      </w:r>
      <w:r w:rsidRPr="004E780D">
        <w:rPr>
          <w:rFonts w:ascii="Arial" w:hAnsi="Arial" w:cs="Arial"/>
          <w:sz w:val="24"/>
          <w:szCs w:val="24"/>
        </w:rPr>
        <w:t xml:space="preserve">Sensory Modulation pilot program, designed to help patients better regulate their emotions, </w:t>
      </w:r>
      <w:r>
        <w:rPr>
          <w:rFonts w:ascii="Arial" w:hAnsi="Arial" w:cs="Arial"/>
          <w:sz w:val="24"/>
          <w:szCs w:val="24"/>
        </w:rPr>
        <w:t xml:space="preserve">has </w:t>
      </w:r>
      <w:r w:rsidRPr="004E780D">
        <w:rPr>
          <w:rFonts w:ascii="Arial" w:hAnsi="Arial" w:cs="Arial"/>
          <w:sz w:val="24"/>
          <w:szCs w:val="24"/>
        </w:rPr>
        <w:t>taught patients how to use stress balls, rocking chairs, weighted blankets and other items in stressful situations.</w:t>
      </w:r>
    </w:p>
    <w:p w14:paraId="492A6A2E" w14:textId="77777777" w:rsidR="004F7CCE" w:rsidRDefault="004F7CCE" w:rsidP="004F7CCE">
      <w:pPr>
        <w:rPr>
          <w:rFonts w:ascii="Arial" w:hAnsi="Arial" w:cs="Arial"/>
          <w:sz w:val="24"/>
          <w:szCs w:val="24"/>
        </w:rPr>
      </w:pPr>
    </w:p>
    <w:p w14:paraId="11B1AB50" w14:textId="7B38512E" w:rsidR="004F7CCE" w:rsidRDefault="004F7CCE" w:rsidP="004F7CCE">
      <w:pPr>
        <w:rPr>
          <w:rFonts w:ascii="Arial" w:hAnsi="Arial" w:cs="Arial"/>
          <w:sz w:val="24"/>
          <w:szCs w:val="24"/>
        </w:rPr>
      </w:pPr>
      <w:r>
        <w:rPr>
          <w:rFonts w:ascii="Arial" w:hAnsi="Arial" w:cs="Arial"/>
          <w:sz w:val="24"/>
          <w:szCs w:val="24"/>
        </w:rPr>
        <w:t>At DSH-Patton, courtyards feature patient-</w:t>
      </w:r>
      <w:r w:rsidRPr="004E780D">
        <w:rPr>
          <w:rFonts w:ascii="Arial" w:hAnsi="Arial" w:cs="Arial"/>
          <w:sz w:val="24"/>
          <w:szCs w:val="24"/>
        </w:rPr>
        <w:t>produced murals inten</w:t>
      </w:r>
      <w:r>
        <w:rPr>
          <w:rFonts w:ascii="Arial" w:hAnsi="Arial" w:cs="Arial"/>
          <w:sz w:val="24"/>
          <w:szCs w:val="24"/>
        </w:rPr>
        <w:t>ded to provide a sense of calm.</w:t>
      </w:r>
    </w:p>
    <w:p w14:paraId="3A8F562F" w14:textId="77777777" w:rsidR="004F7CCE" w:rsidRPr="004E780D" w:rsidRDefault="004F7CCE" w:rsidP="004F7CCE">
      <w:pPr>
        <w:rPr>
          <w:rFonts w:ascii="Arial" w:hAnsi="Arial" w:cs="Arial"/>
          <w:sz w:val="24"/>
          <w:szCs w:val="24"/>
        </w:rPr>
      </w:pPr>
    </w:p>
    <w:p w14:paraId="6805E3FE" w14:textId="27EA284F" w:rsidR="004F7CCE" w:rsidRDefault="004F7CCE" w:rsidP="004F7CCE">
      <w:pPr>
        <w:rPr>
          <w:rFonts w:ascii="Arial" w:hAnsi="Arial" w:cs="Arial"/>
          <w:sz w:val="24"/>
          <w:szCs w:val="24"/>
        </w:rPr>
      </w:pPr>
      <w:r w:rsidRPr="004E780D">
        <w:rPr>
          <w:rFonts w:ascii="Arial" w:hAnsi="Arial" w:cs="Arial"/>
          <w:sz w:val="24"/>
          <w:szCs w:val="24"/>
        </w:rPr>
        <w:t xml:space="preserve">At DSH-Coalinga, </w:t>
      </w:r>
      <w:r>
        <w:rPr>
          <w:rFonts w:ascii="Arial" w:hAnsi="Arial" w:cs="Arial"/>
          <w:sz w:val="24"/>
          <w:szCs w:val="24"/>
        </w:rPr>
        <w:t>a</w:t>
      </w:r>
      <w:r w:rsidRPr="004E780D">
        <w:rPr>
          <w:rFonts w:ascii="Arial" w:hAnsi="Arial" w:cs="Arial"/>
          <w:sz w:val="24"/>
          <w:szCs w:val="24"/>
        </w:rPr>
        <w:t xml:space="preserve"> “nurturing event” for employees is planned for August and a TIC-themed Health &amp; Wellness Fair will be held in the fall.</w:t>
      </w:r>
    </w:p>
    <w:p w14:paraId="5D19335E" w14:textId="77777777" w:rsidR="004F7CCE" w:rsidRPr="004E780D" w:rsidRDefault="004F7CCE" w:rsidP="004F7CCE">
      <w:pPr>
        <w:rPr>
          <w:rFonts w:ascii="Arial" w:hAnsi="Arial" w:cs="Arial"/>
          <w:sz w:val="24"/>
          <w:szCs w:val="24"/>
        </w:rPr>
      </w:pPr>
    </w:p>
    <w:p w14:paraId="45086F80" w14:textId="0A03884F" w:rsidR="004F7CCE" w:rsidRDefault="004F7CCE" w:rsidP="004F7CCE">
      <w:pPr>
        <w:rPr>
          <w:rFonts w:ascii="Arial" w:hAnsi="Arial" w:cs="Arial"/>
          <w:sz w:val="24"/>
          <w:szCs w:val="24"/>
        </w:rPr>
      </w:pPr>
      <w:r w:rsidRPr="004E780D">
        <w:rPr>
          <w:rFonts w:ascii="Arial" w:hAnsi="Arial" w:cs="Arial"/>
          <w:sz w:val="24"/>
          <w:szCs w:val="24"/>
        </w:rPr>
        <w:t>At DSH-Napa, more than 100 employees have volunteered to be TIC “champions” and provide peer supp</w:t>
      </w:r>
      <w:r>
        <w:rPr>
          <w:rFonts w:ascii="Arial" w:hAnsi="Arial" w:cs="Arial"/>
          <w:sz w:val="24"/>
          <w:szCs w:val="24"/>
        </w:rPr>
        <w:t>ort.</w:t>
      </w:r>
    </w:p>
    <w:p w14:paraId="4490F0E7" w14:textId="77777777" w:rsidR="004F7CCE" w:rsidRPr="004E780D" w:rsidRDefault="004F7CCE" w:rsidP="004F7CCE">
      <w:pPr>
        <w:rPr>
          <w:rFonts w:ascii="Arial" w:hAnsi="Arial" w:cs="Arial"/>
          <w:sz w:val="24"/>
          <w:szCs w:val="24"/>
        </w:rPr>
      </w:pPr>
    </w:p>
    <w:p w14:paraId="6FAA4E60" w14:textId="42EDBC2F" w:rsidR="004F7CCE" w:rsidRDefault="004F7CCE" w:rsidP="004F7CCE">
      <w:pPr>
        <w:rPr>
          <w:rFonts w:ascii="Arial" w:hAnsi="Arial" w:cs="Arial"/>
          <w:sz w:val="24"/>
          <w:szCs w:val="24"/>
        </w:rPr>
      </w:pPr>
      <w:r w:rsidRPr="004E780D">
        <w:rPr>
          <w:rFonts w:ascii="Arial" w:hAnsi="Arial" w:cs="Arial"/>
          <w:sz w:val="24"/>
          <w:szCs w:val="24"/>
        </w:rPr>
        <w:t>At DSH-Metro</w:t>
      </w:r>
      <w:r>
        <w:rPr>
          <w:rFonts w:ascii="Arial" w:hAnsi="Arial" w:cs="Arial"/>
          <w:sz w:val="24"/>
          <w:szCs w:val="24"/>
        </w:rPr>
        <w:t>politan</w:t>
      </w:r>
      <w:r w:rsidR="00844DA6">
        <w:rPr>
          <w:rFonts w:ascii="Arial" w:hAnsi="Arial" w:cs="Arial"/>
          <w:sz w:val="24"/>
          <w:szCs w:val="24"/>
        </w:rPr>
        <w:t xml:space="preserve">, a TIC pilot program </w:t>
      </w:r>
      <w:r w:rsidRPr="004E780D">
        <w:rPr>
          <w:rFonts w:ascii="Arial" w:hAnsi="Arial" w:cs="Arial"/>
          <w:sz w:val="24"/>
          <w:szCs w:val="24"/>
        </w:rPr>
        <w:t xml:space="preserve">concluded with very promising results. </w:t>
      </w:r>
      <w:r w:rsidR="0059257C">
        <w:rPr>
          <w:rFonts w:ascii="Arial" w:hAnsi="Arial" w:cs="Arial"/>
          <w:sz w:val="24"/>
          <w:szCs w:val="24"/>
        </w:rPr>
        <w:t>The pilot was conducted on a patient treatment unit</w:t>
      </w:r>
      <w:r w:rsidR="00E912A5">
        <w:rPr>
          <w:rFonts w:ascii="Arial" w:hAnsi="Arial" w:cs="Arial"/>
          <w:sz w:val="24"/>
          <w:szCs w:val="24"/>
        </w:rPr>
        <w:t xml:space="preserve"> with historically high </w:t>
      </w:r>
      <w:r w:rsidR="00192384">
        <w:rPr>
          <w:rFonts w:ascii="Arial" w:hAnsi="Arial" w:cs="Arial"/>
          <w:sz w:val="24"/>
          <w:szCs w:val="24"/>
        </w:rPr>
        <w:t>patient acuity</w:t>
      </w:r>
      <w:r w:rsidR="009C6075">
        <w:rPr>
          <w:rFonts w:ascii="Arial" w:hAnsi="Arial" w:cs="Arial"/>
          <w:sz w:val="24"/>
          <w:szCs w:val="24"/>
        </w:rPr>
        <w:t xml:space="preserve">, </w:t>
      </w:r>
      <w:r w:rsidR="00BC1BF9">
        <w:rPr>
          <w:rFonts w:ascii="Arial" w:hAnsi="Arial" w:cs="Arial"/>
          <w:sz w:val="24"/>
          <w:szCs w:val="24"/>
        </w:rPr>
        <w:t xml:space="preserve">aggression and </w:t>
      </w:r>
      <w:r w:rsidR="00D95ABF">
        <w:rPr>
          <w:rFonts w:ascii="Arial" w:hAnsi="Arial" w:cs="Arial"/>
          <w:sz w:val="24"/>
          <w:szCs w:val="24"/>
        </w:rPr>
        <w:t xml:space="preserve">seclusion and restrain episodes. </w:t>
      </w:r>
      <w:r w:rsidRPr="004E780D">
        <w:rPr>
          <w:rFonts w:ascii="Arial" w:hAnsi="Arial" w:cs="Arial"/>
          <w:sz w:val="24"/>
          <w:szCs w:val="24"/>
        </w:rPr>
        <w:t xml:space="preserve">After two months, the number of aggressive acts </w:t>
      </w:r>
      <w:r w:rsidR="00844DA6">
        <w:rPr>
          <w:rFonts w:ascii="Arial" w:hAnsi="Arial" w:cs="Arial"/>
          <w:sz w:val="24"/>
          <w:szCs w:val="24"/>
        </w:rPr>
        <w:t xml:space="preserve">by patients </w:t>
      </w:r>
      <w:r w:rsidRPr="004E780D">
        <w:rPr>
          <w:rFonts w:ascii="Arial" w:hAnsi="Arial" w:cs="Arial"/>
          <w:sz w:val="24"/>
          <w:szCs w:val="24"/>
        </w:rPr>
        <w:t xml:space="preserve">dropped from an average of 30 per month to just six per month. The use of restraints plummeted from an average of 24 per month to just one </w:t>
      </w:r>
      <w:r w:rsidRPr="004E780D">
        <w:rPr>
          <w:rFonts w:ascii="Arial" w:hAnsi="Arial" w:cs="Arial"/>
          <w:sz w:val="24"/>
          <w:szCs w:val="24"/>
        </w:rPr>
        <w:lastRenderedPageBreak/>
        <w:t xml:space="preserve">per month. </w:t>
      </w:r>
      <w:r w:rsidR="008755C0">
        <w:rPr>
          <w:rFonts w:ascii="Arial" w:hAnsi="Arial" w:cs="Arial"/>
          <w:sz w:val="24"/>
          <w:szCs w:val="24"/>
        </w:rPr>
        <w:t xml:space="preserve">The program included training for all employees in the unit, daily community meetings, in-depth discussions about all incidents of aggression, the support of TIC “champions” and a TIC presentation to patients. </w:t>
      </w:r>
      <w:r w:rsidRPr="004E780D">
        <w:rPr>
          <w:rFonts w:ascii="Arial" w:hAnsi="Arial" w:cs="Arial"/>
          <w:sz w:val="24"/>
          <w:szCs w:val="24"/>
        </w:rPr>
        <w:t xml:space="preserve">Employees and patients say that they have noticed improved morale and </w:t>
      </w:r>
      <w:r>
        <w:rPr>
          <w:rFonts w:ascii="Arial" w:hAnsi="Arial" w:cs="Arial"/>
          <w:sz w:val="24"/>
          <w:szCs w:val="24"/>
        </w:rPr>
        <w:t>a better environment, overall.</w:t>
      </w:r>
    </w:p>
    <w:p w14:paraId="1205E5E8" w14:textId="77777777" w:rsidR="004F7CCE" w:rsidRPr="004E780D" w:rsidRDefault="004F7CCE" w:rsidP="004F7CCE">
      <w:pPr>
        <w:rPr>
          <w:rFonts w:ascii="Arial" w:hAnsi="Arial" w:cs="Arial"/>
          <w:sz w:val="24"/>
          <w:szCs w:val="24"/>
        </w:rPr>
      </w:pPr>
    </w:p>
    <w:p w14:paraId="738DA0A6" w14:textId="4C4B0E45" w:rsidR="004F7CCE" w:rsidRPr="004F7CCE" w:rsidRDefault="004F7CCE" w:rsidP="004F7CCE">
      <w:pPr>
        <w:rPr>
          <w:rFonts w:ascii="Arial" w:hAnsi="Arial" w:cs="Arial"/>
          <w:sz w:val="24"/>
          <w:szCs w:val="24"/>
        </w:rPr>
      </w:pPr>
      <w:r w:rsidRPr="004F7CCE">
        <w:rPr>
          <w:rFonts w:ascii="Arial" w:hAnsi="Arial" w:cs="Arial"/>
          <w:sz w:val="24"/>
          <w:szCs w:val="24"/>
        </w:rPr>
        <w:t xml:space="preserve">Since 2017, </w:t>
      </w:r>
      <w:r>
        <w:rPr>
          <w:rFonts w:ascii="Arial" w:hAnsi="Arial" w:cs="Arial"/>
          <w:sz w:val="24"/>
          <w:szCs w:val="24"/>
        </w:rPr>
        <w:t>n</w:t>
      </w:r>
      <w:r w:rsidRPr="004F7CCE">
        <w:rPr>
          <w:rFonts w:ascii="Arial" w:hAnsi="Arial" w:cs="Arial"/>
          <w:sz w:val="24"/>
          <w:szCs w:val="24"/>
        </w:rPr>
        <w:t xml:space="preserve">early 5,000 </w:t>
      </w:r>
      <w:r w:rsidR="00EC0002">
        <w:rPr>
          <w:rFonts w:ascii="Arial" w:hAnsi="Arial" w:cs="Arial"/>
          <w:sz w:val="24"/>
          <w:szCs w:val="24"/>
        </w:rPr>
        <w:t xml:space="preserve">DSH </w:t>
      </w:r>
      <w:r w:rsidRPr="004F7CCE">
        <w:rPr>
          <w:rFonts w:ascii="Arial" w:hAnsi="Arial" w:cs="Arial"/>
          <w:sz w:val="24"/>
          <w:szCs w:val="24"/>
        </w:rPr>
        <w:t>employees have participated in TIC trainings</w:t>
      </w:r>
      <w:r>
        <w:rPr>
          <w:rFonts w:ascii="Arial" w:hAnsi="Arial" w:cs="Arial"/>
          <w:sz w:val="24"/>
          <w:szCs w:val="24"/>
        </w:rPr>
        <w:t>.</w:t>
      </w:r>
      <w:r w:rsidRPr="004F7CCE">
        <w:rPr>
          <w:rFonts w:ascii="Arial" w:hAnsi="Arial" w:cs="Arial"/>
          <w:sz w:val="24"/>
          <w:szCs w:val="24"/>
        </w:rPr>
        <w:t xml:space="preserve"> T</w:t>
      </w:r>
      <w:r>
        <w:rPr>
          <w:rFonts w:ascii="Arial" w:hAnsi="Arial" w:cs="Arial"/>
          <w:sz w:val="24"/>
          <w:szCs w:val="24"/>
        </w:rPr>
        <w:t xml:space="preserve">he many TIC activities </w:t>
      </w:r>
      <w:r w:rsidR="00EC0002">
        <w:rPr>
          <w:rFonts w:ascii="Arial" w:hAnsi="Arial" w:cs="Arial"/>
          <w:sz w:val="24"/>
          <w:szCs w:val="24"/>
        </w:rPr>
        <w:t xml:space="preserve">underway </w:t>
      </w:r>
      <w:r>
        <w:rPr>
          <w:rFonts w:ascii="Arial" w:hAnsi="Arial" w:cs="Arial"/>
          <w:sz w:val="24"/>
          <w:szCs w:val="24"/>
        </w:rPr>
        <w:t xml:space="preserve">are an important </w:t>
      </w:r>
      <w:r w:rsidR="00844DA6">
        <w:rPr>
          <w:rFonts w:ascii="Arial" w:hAnsi="Arial" w:cs="Arial"/>
          <w:sz w:val="24"/>
          <w:szCs w:val="24"/>
        </w:rPr>
        <w:t xml:space="preserve">step </w:t>
      </w:r>
      <w:r>
        <w:rPr>
          <w:rFonts w:ascii="Arial" w:hAnsi="Arial" w:cs="Arial"/>
          <w:sz w:val="24"/>
          <w:szCs w:val="24"/>
        </w:rPr>
        <w:t xml:space="preserve">towards creating </w:t>
      </w:r>
      <w:r w:rsidRPr="004F7CCE">
        <w:rPr>
          <w:rFonts w:ascii="Arial" w:hAnsi="Arial" w:cs="Arial"/>
          <w:sz w:val="24"/>
          <w:szCs w:val="24"/>
        </w:rPr>
        <w:t>a safer and more compassionate environment for patients and employees.</w:t>
      </w:r>
    </w:p>
    <w:p w14:paraId="4CA0D5AB" w14:textId="6FB755CE" w:rsidR="001518F8" w:rsidRDefault="00B54DE8" w:rsidP="004F7CCE">
      <w:pPr>
        <w:pStyle w:val="NoSpacing"/>
        <w:rPr>
          <w:b/>
          <w:sz w:val="32"/>
          <w:szCs w:val="32"/>
        </w:rPr>
      </w:pPr>
      <w:r w:rsidRPr="004F7CCE">
        <w:br/>
      </w:r>
      <w:r w:rsidR="001518F8">
        <w:rPr>
          <w:b/>
          <w:sz w:val="32"/>
          <w:szCs w:val="32"/>
        </w:rPr>
        <w:t>Expansion at DSH-Metropolitan</w:t>
      </w:r>
      <w:r w:rsidR="00821CA6">
        <w:rPr>
          <w:b/>
          <w:sz w:val="32"/>
          <w:szCs w:val="32"/>
        </w:rPr>
        <w:t xml:space="preserve"> Nears Completion</w:t>
      </w:r>
    </w:p>
    <w:p w14:paraId="5131D677" w14:textId="77777777" w:rsidR="001518F8" w:rsidRDefault="001518F8" w:rsidP="001518F8">
      <w:pPr>
        <w:jc w:val="both"/>
        <w:rPr>
          <w:rFonts w:ascii="Arial" w:hAnsi="Arial" w:cs="Arial"/>
          <w:b/>
          <w:sz w:val="32"/>
          <w:szCs w:val="32"/>
        </w:rPr>
      </w:pPr>
    </w:p>
    <w:p w14:paraId="7FFD68CC" w14:textId="3B76F401" w:rsidR="001518F8" w:rsidRDefault="001518F8" w:rsidP="001518F8">
      <w:pPr>
        <w:rPr>
          <w:rFonts w:ascii="Arial" w:hAnsi="Arial" w:cs="Arial"/>
          <w:sz w:val="24"/>
          <w:szCs w:val="24"/>
        </w:rPr>
      </w:pPr>
      <w:r>
        <w:rPr>
          <w:rFonts w:ascii="Arial" w:hAnsi="Arial" w:cs="Arial"/>
          <w:sz w:val="24"/>
          <w:szCs w:val="24"/>
        </w:rPr>
        <w:t>Work cr</w:t>
      </w:r>
      <w:r w:rsidR="00821CA6">
        <w:rPr>
          <w:rFonts w:ascii="Arial" w:hAnsi="Arial" w:cs="Arial"/>
          <w:sz w:val="24"/>
          <w:szCs w:val="24"/>
        </w:rPr>
        <w:t xml:space="preserve">ews at DSH-Metropolitan are finishing </w:t>
      </w:r>
      <w:r w:rsidR="00362D64">
        <w:rPr>
          <w:rFonts w:ascii="Arial" w:hAnsi="Arial" w:cs="Arial"/>
          <w:sz w:val="24"/>
          <w:szCs w:val="24"/>
        </w:rPr>
        <w:t xml:space="preserve">the final phase of </w:t>
      </w:r>
      <w:r>
        <w:rPr>
          <w:rFonts w:ascii="Arial" w:hAnsi="Arial" w:cs="Arial"/>
          <w:sz w:val="24"/>
          <w:szCs w:val="24"/>
        </w:rPr>
        <w:t xml:space="preserve">an important expansion of secure bed capacity at the hospital. The Increased Secure Bed Capacity Project will help address the ongoing system-wide forensic waitlist, with </w:t>
      </w:r>
      <w:r w:rsidR="000B40FE">
        <w:rPr>
          <w:rFonts w:ascii="Arial" w:hAnsi="Arial" w:cs="Arial"/>
          <w:sz w:val="24"/>
          <w:szCs w:val="24"/>
        </w:rPr>
        <w:t>focus</w:t>
      </w:r>
      <w:r>
        <w:rPr>
          <w:rFonts w:ascii="Arial" w:hAnsi="Arial" w:cs="Arial"/>
          <w:sz w:val="24"/>
          <w:szCs w:val="24"/>
        </w:rPr>
        <w:t xml:space="preserve"> on the continuing Incompetent to Stand Trial patient waitlist.</w:t>
      </w:r>
    </w:p>
    <w:p w14:paraId="37AA4495" w14:textId="77777777" w:rsidR="001518F8" w:rsidRDefault="001518F8" w:rsidP="001518F8">
      <w:pPr>
        <w:rPr>
          <w:rFonts w:ascii="Arial" w:hAnsi="Arial" w:cs="Arial"/>
          <w:sz w:val="24"/>
          <w:szCs w:val="24"/>
        </w:rPr>
      </w:pPr>
    </w:p>
    <w:p w14:paraId="1A15E651" w14:textId="45F09F48" w:rsidR="001518F8" w:rsidRDefault="001518F8" w:rsidP="001518F8">
      <w:pPr>
        <w:rPr>
          <w:rFonts w:ascii="Arial" w:hAnsi="Arial" w:cs="Arial"/>
          <w:sz w:val="24"/>
          <w:szCs w:val="24"/>
        </w:rPr>
      </w:pPr>
      <w:r>
        <w:rPr>
          <w:rFonts w:ascii="Arial" w:hAnsi="Arial" w:cs="Arial"/>
          <w:sz w:val="24"/>
          <w:szCs w:val="24"/>
        </w:rPr>
        <w:t>The pr</w:t>
      </w:r>
      <w:r w:rsidR="00D3032C">
        <w:rPr>
          <w:rFonts w:ascii="Arial" w:hAnsi="Arial" w:cs="Arial"/>
          <w:sz w:val="24"/>
          <w:szCs w:val="24"/>
        </w:rPr>
        <w:t xml:space="preserve">oject </w:t>
      </w:r>
      <w:r>
        <w:rPr>
          <w:rFonts w:ascii="Arial" w:hAnsi="Arial" w:cs="Arial"/>
          <w:sz w:val="24"/>
          <w:szCs w:val="24"/>
        </w:rPr>
        <w:t>add</w:t>
      </w:r>
      <w:r w:rsidR="00D3032C">
        <w:rPr>
          <w:rFonts w:ascii="Arial" w:hAnsi="Arial" w:cs="Arial"/>
          <w:sz w:val="24"/>
          <w:szCs w:val="24"/>
        </w:rPr>
        <w:t>s</w:t>
      </w:r>
      <w:r>
        <w:rPr>
          <w:rFonts w:ascii="Arial" w:hAnsi="Arial" w:cs="Arial"/>
          <w:sz w:val="24"/>
          <w:szCs w:val="24"/>
        </w:rPr>
        <w:t xml:space="preserve"> security fencing and infrastructure for existing patient buildings, which have primarily been used to house civilly committed Lanterman-Petris-Short patients. With the secure fenc</w:t>
      </w:r>
      <w:r w:rsidR="00D3032C">
        <w:rPr>
          <w:rFonts w:ascii="Arial" w:hAnsi="Arial" w:cs="Arial"/>
          <w:sz w:val="24"/>
          <w:szCs w:val="24"/>
        </w:rPr>
        <w:t xml:space="preserve">ing, these buildings are </w:t>
      </w:r>
      <w:r>
        <w:rPr>
          <w:rFonts w:ascii="Arial" w:hAnsi="Arial" w:cs="Arial"/>
          <w:sz w:val="24"/>
          <w:szCs w:val="24"/>
        </w:rPr>
        <w:t>able to house forensic patients. In addition, a new fire alarm system, which will meet updated requirements, is being installed and a new Vis</w:t>
      </w:r>
      <w:r w:rsidR="00821CA6">
        <w:rPr>
          <w:rFonts w:ascii="Arial" w:hAnsi="Arial" w:cs="Arial"/>
          <w:sz w:val="24"/>
          <w:szCs w:val="24"/>
        </w:rPr>
        <w:t>itor’s Center will soon open its doors</w:t>
      </w:r>
      <w:r>
        <w:rPr>
          <w:rFonts w:ascii="Arial" w:hAnsi="Arial" w:cs="Arial"/>
          <w:sz w:val="24"/>
          <w:szCs w:val="24"/>
        </w:rPr>
        <w:t>.</w:t>
      </w:r>
    </w:p>
    <w:p w14:paraId="55317144" w14:textId="77777777" w:rsidR="001518F8" w:rsidRDefault="001518F8" w:rsidP="001518F8">
      <w:pPr>
        <w:rPr>
          <w:rFonts w:ascii="Arial" w:hAnsi="Arial" w:cs="Arial"/>
          <w:sz w:val="24"/>
          <w:szCs w:val="24"/>
        </w:rPr>
      </w:pPr>
    </w:p>
    <w:p w14:paraId="64D30E40" w14:textId="293BAA94" w:rsidR="001518F8" w:rsidRDefault="001518F8" w:rsidP="001518F8">
      <w:pPr>
        <w:rPr>
          <w:rFonts w:ascii="Arial" w:hAnsi="Arial" w:cs="Arial"/>
          <w:sz w:val="24"/>
          <w:szCs w:val="24"/>
        </w:rPr>
      </w:pPr>
      <w:r>
        <w:rPr>
          <w:rFonts w:ascii="Arial" w:hAnsi="Arial" w:cs="Arial"/>
          <w:sz w:val="24"/>
          <w:szCs w:val="24"/>
        </w:rPr>
        <w:t xml:space="preserve">When finished, the project will result in an additional 236 </w:t>
      </w:r>
      <w:r w:rsidR="008755C0">
        <w:rPr>
          <w:rFonts w:ascii="Arial" w:hAnsi="Arial" w:cs="Arial"/>
          <w:sz w:val="24"/>
          <w:szCs w:val="24"/>
        </w:rPr>
        <w:t xml:space="preserve">forensic </w:t>
      </w:r>
      <w:r>
        <w:rPr>
          <w:rFonts w:ascii="Arial" w:hAnsi="Arial" w:cs="Arial"/>
          <w:sz w:val="24"/>
          <w:szCs w:val="24"/>
        </w:rPr>
        <w:t>beds at the hospital. Patients are expected to begin moving into the newly secured areas b</w:t>
      </w:r>
      <w:r w:rsidR="00821CA6">
        <w:rPr>
          <w:rFonts w:ascii="Arial" w:hAnsi="Arial" w:cs="Arial"/>
          <w:sz w:val="24"/>
          <w:szCs w:val="24"/>
        </w:rPr>
        <w:t>efore</w:t>
      </w:r>
      <w:r>
        <w:rPr>
          <w:rFonts w:ascii="Arial" w:hAnsi="Arial" w:cs="Arial"/>
          <w:sz w:val="24"/>
          <w:szCs w:val="24"/>
        </w:rPr>
        <w:t xml:space="preserve"> </w:t>
      </w:r>
      <w:r w:rsidR="00821CA6">
        <w:rPr>
          <w:rFonts w:ascii="Arial" w:hAnsi="Arial" w:cs="Arial"/>
          <w:sz w:val="24"/>
          <w:szCs w:val="24"/>
        </w:rPr>
        <w:t xml:space="preserve">the end of the </w:t>
      </w:r>
      <w:r>
        <w:rPr>
          <w:rFonts w:ascii="Arial" w:hAnsi="Arial" w:cs="Arial"/>
          <w:sz w:val="24"/>
          <w:szCs w:val="24"/>
        </w:rPr>
        <w:t>summer.</w:t>
      </w:r>
    </w:p>
    <w:p w14:paraId="0FD69135" w14:textId="77777777" w:rsidR="001518F8" w:rsidRDefault="001518F8" w:rsidP="001518F8">
      <w:pPr>
        <w:rPr>
          <w:rFonts w:ascii="Arial" w:hAnsi="Arial" w:cs="Arial"/>
          <w:sz w:val="24"/>
          <w:szCs w:val="24"/>
        </w:rPr>
      </w:pPr>
    </w:p>
    <w:p w14:paraId="74046C49" w14:textId="59B18465" w:rsidR="006C1980" w:rsidRPr="00BB61CD" w:rsidRDefault="000C30CD" w:rsidP="00597A73">
      <w:pPr>
        <w:rPr>
          <w:rFonts w:ascii="Arial" w:eastAsia="Times New Roman" w:hAnsi="Arial" w:cs="Arial"/>
          <w:b/>
          <w:sz w:val="32"/>
          <w:szCs w:val="32"/>
        </w:rPr>
      </w:pPr>
      <w:r>
        <w:rPr>
          <w:rFonts w:ascii="Arial" w:eastAsia="Times New Roman" w:hAnsi="Arial" w:cs="Arial"/>
          <w:b/>
          <w:sz w:val="32"/>
          <w:szCs w:val="32"/>
        </w:rPr>
        <w:t xml:space="preserve">2019-20 DSH </w:t>
      </w:r>
      <w:r w:rsidR="001A3C56" w:rsidRPr="00BB61CD">
        <w:rPr>
          <w:rFonts w:ascii="Arial" w:eastAsia="Times New Roman" w:hAnsi="Arial" w:cs="Arial"/>
          <w:b/>
          <w:sz w:val="32"/>
          <w:szCs w:val="32"/>
        </w:rPr>
        <w:t>Budget Highlights</w:t>
      </w:r>
    </w:p>
    <w:p w14:paraId="68BB31AA" w14:textId="77777777" w:rsidR="000D1B76" w:rsidRDefault="000D1B76" w:rsidP="00597A73">
      <w:pPr>
        <w:rPr>
          <w:rFonts w:ascii="Arial" w:eastAsia="Times New Roman" w:hAnsi="Arial" w:cs="Arial"/>
          <w:b/>
          <w:sz w:val="24"/>
          <w:szCs w:val="24"/>
        </w:rPr>
      </w:pPr>
    </w:p>
    <w:p w14:paraId="706D3E6A" w14:textId="290E52B6" w:rsidR="000D1B76" w:rsidRDefault="000D1B76" w:rsidP="00597A73">
      <w:pPr>
        <w:rPr>
          <w:rFonts w:ascii="Arial" w:eastAsia="Times New Roman" w:hAnsi="Arial" w:cs="Arial"/>
          <w:sz w:val="24"/>
          <w:szCs w:val="24"/>
        </w:rPr>
      </w:pPr>
      <w:r w:rsidRPr="00BB61CD">
        <w:rPr>
          <w:rFonts w:ascii="Arial" w:eastAsia="Times New Roman" w:hAnsi="Arial" w:cs="Arial"/>
          <w:sz w:val="24"/>
          <w:szCs w:val="24"/>
        </w:rPr>
        <w:t xml:space="preserve">The 2019-20 </w:t>
      </w:r>
      <w:r w:rsidR="000C30CD">
        <w:rPr>
          <w:rFonts w:ascii="Arial" w:eastAsia="Times New Roman" w:hAnsi="Arial" w:cs="Arial"/>
          <w:sz w:val="24"/>
          <w:szCs w:val="24"/>
        </w:rPr>
        <w:t>DSH Budget of $1.98 billion reflects a</w:t>
      </w:r>
      <w:r w:rsidR="003E22D2">
        <w:rPr>
          <w:rFonts w:ascii="Arial" w:eastAsia="Times New Roman" w:hAnsi="Arial" w:cs="Arial"/>
          <w:sz w:val="24"/>
          <w:szCs w:val="24"/>
        </w:rPr>
        <w:t>n increase of</w:t>
      </w:r>
      <w:r w:rsidR="000C30CD">
        <w:rPr>
          <w:rFonts w:ascii="Arial" w:eastAsia="Times New Roman" w:hAnsi="Arial" w:cs="Arial"/>
          <w:sz w:val="24"/>
          <w:szCs w:val="24"/>
        </w:rPr>
        <w:t xml:space="preserve"> $46.</w:t>
      </w:r>
      <w:r w:rsidR="003E22D2">
        <w:rPr>
          <w:rFonts w:ascii="Arial" w:eastAsia="Times New Roman" w:hAnsi="Arial" w:cs="Arial"/>
          <w:sz w:val="24"/>
          <w:szCs w:val="24"/>
        </w:rPr>
        <w:t xml:space="preserve">76 million and </w:t>
      </w:r>
      <w:r w:rsidR="000C30CD">
        <w:rPr>
          <w:rFonts w:ascii="Arial" w:eastAsia="Times New Roman" w:hAnsi="Arial" w:cs="Arial"/>
          <w:sz w:val="24"/>
          <w:szCs w:val="24"/>
        </w:rPr>
        <w:t>606.6 positions</w:t>
      </w:r>
      <w:r w:rsidR="003E22D2">
        <w:rPr>
          <w:rFonts w:ascii="Arial" w:eastAsia="Times New Roman" w:hAnsi="Arial" w:cs="Arial"/>
          <w:sz w:val="24"/>
          <w:szCs w:val="24"/>
        </w:rPr>
        <w:t xml:space="preserve"> from the previous budget</w:t>
      </w:r>
      <w:r w:rsidR="000C30CD">
        <w:rPr>
          <w:rFonts w:ascii="Arial" w:eastAsia="Times New Roman" w:hAnsi="Arial" w:cs="Arial"/>
          <w:sz w:val="24"/>
          <w:szCs w:val="24"/>
        </w:rPr>
        <w:t xml:space="preserve">. </w:t>
      </w:r>
      <w:r w:rsidRPr="00BB61CD">
        <w:rPr>
          <w:rFonts w:ascii="Arial" w:eastAsia="Times New Roman" w:hAnsi="Arial" w:cs="Arial"/>
          <w:sz w:val="24"/>
          <w:szCs w:val="24"/>
        </w:rPr>
        <w:t>Th</w:t>
      </w:r>
      <w:r w:rsidR="003E22D2">
        <w:rPr>
          <w:rFonts w:ascii="Arial" w:eastAsia="Times New Roman" w:hAnsi="Arial" w:cs="Arial"/>
          <w:sz w:val="24"/>
          <w:szCs w:val="24"/>
        </w:rPr>
        <w:t xml:space="preserve">e </w:t>
      </w:r>
      <w:hyperlink r:id="rId13" w:history="1">
        <w:r w:rsidR="003E22D2" w:rsidRPr="003E22D2">
          <w:rPr>
            <w:rStyle w:val="Hyperlink"/>
            <w:rFonts w:ascii="Arial" w:eastAsia="Times New Roman" w:hAnsi="Arial" w:cs="Arial"/>
            <w:sz w:val="24"/>
            <w:szCs w:val="24"/>
          </w:rPr>
          <w:t>DSH Budget Highlights</w:t>
        </w:r>
      </w:hyperlink>
      <w:r w:rsidR="003E22D2">
        <w:rPr>
          <w:rFonts w:ascii="Arial" w:eastAsia="Times New Roman" w:hAnsi="Arial" w:cs="Arial"/>
          <w:sz w:val="24"/>
          <w:szCs w:val="24"/>
        </w:rPr>
        <w:t xml:space="preserve"> </w:t>
      </w:r>
      <w:r w:rsidRPr="00BB61CD">
        <w:rPr>
          <w:rFonts w:ascii="Arial" w:eastAsia="Times New Roman" w:hAnsi="Arial" w:cs="Arial"/>
          <w:sz w:val="24"/>
          <w:szCs w:val="24"/>
        </w:rPr>
        <w:t>provide</w:t>
      </w:r>
      <w:r w:rsidR="00307C73">
        <w:rPr>
          <w:rFonts w:ascii="Arial" w:eastAsia="Times New Roman" w:hAnsi="Arial" w:cs="Arial"/>
          <w:sz w:val="24"/>
          <w:szCs w:val="24"/>
        </w:rPr>
        <w:t>s</w:t>
      </w:r>
      <w:r w:rsidRPr="00BB61CD">
        <w:rPr>
          <w:rFonts w:ascii="Arial" w:eastAsia="Times New Roman" w:hAnsi="Arial" w:cs="Arial"/>
          <w:sz w:val="24"/>
          <w:szCs w:val="24"/>
        </w:rPr>
        <w:t xml:space="preserve"> a</w:t>
      </w:r>
      <w:r w:rsidR="003E22D2">
        <w:rPr>
          <w:rFonts w:ascii="Arial" w:eastAsia="Times New Roman" w:hAnsi="Arial" w:cs="Arial"/>
          <w:sz w:val="24"/>
          <w:szCs w:val="24"/>
        </w:rPr>
        <w:t xml:space="preserve">n </w:t>
      </w:r>
      <w:r w:rsidRPr="00BB61CD">
        <w:rPr>
          <w:rFonts w:ascii="Arial" w:eastAsia="Times New Roman" w:hAnsi="Arial" w:cs="Arial"/>
          <w:sz w:val="24"/>
          <w:szCs w:val="24"/>
        </w:rPr>
        <w:t xml:space="preserve">overview </w:t>
      </w:r>
      <w:r w:rsidR="003E22D2" w:rsidRPr="00BB61CD">
        <w:rPr>
          <w:rFonts w:ascii="Arial" w:eastAsia="Times New Roman" w:hAnsi="Arial" w:cs="Arial"/>
          <w:sz w:val="24"/>
          <w:szCs w:val="24"/>
        </w:rPr>
        <w:t>of the</w:t>
      </w:r>
      <w:r w:rsidR="003E22D2">
        <w:rPr>
          <w:rFonts w:ascii="Arial" w:eastAsia="Times New Roman" w:hAnsi="Arial" w:cs="Arial"/>
          <w:sz w:val="24"/>
          <w:szCs w:val="24"/>
        </w:rPr>
        <w:t xml:space="preserve"> changes </w:t>
      </w:r>
      <w:r w:rsidRPr="00BB61CD">
        <w:rPr>
          <w:rFonts w:ascii="Arial" w:eastAsia="Times New Roman" w:hAnsi="Arial" w:cs="Arial"/>
          <w:sz w:val="24"/>
          <w:szCs w:val="24"/>
        </w:rPr>
        <w:t xml:space="preserve">to </w:t>
      </w:r>
      <w:r w:rsidR="003E22D2">
        <w:rPr>
          <w:rFonts w:ascii="Arial" w:eastAsia="Times New Roman" w:hAnsi="Arial" w:cs="Arial"/>
          <w:sz w:val="24"/>
          <w:szCs w:val="24"/>
        </w:rPr>
        <w:t xml:space="preserve">the department’s budget. Here </w:t>
      </w:r>
      <w:r w:rsidR="00307C73">
        <w:rPr>
          <w:rFonts w:ascii="Arial" w:eastAsia="Times New Roman" w:hAnsi="Arial" w:cs="Arial"/>
          <w:sz w:val="24"/>
          <w:szCs w:val="24"/>
        </w:rPr>
        <w:t>are some of the budget’s most important features</w:t>
      </w:r>
      <w:r w:rsidRPr="00BB61CD">
        <w:rPr>
          <w:rFonts w:ascii="Arial" w:eastAsia="Times New Roman" w:hAnsi="Arial" w:cs="Arial"/>
          <w:sz w:val="24"/>
          <w:szCs w:val="24"/>
        </w:rPr>
        <w:t>:</w:t>
      </w:r>
    </w:p>
    <w:p w14:paraId="2A006BC9" w14:textId="77777777" w:rsidR="00897215" w:rsidRDefault="00897215" w:rsidP="00597A73">
      <w:pPr>
        <w:rPr>
          <w:rFonts w:ascii="Arial" w:eastAsia="Times New Roman" w:hAnsi="Arial" w:cs="Arial"/>
          <w:sz w:val="24"/>
          <w:szCs w:val="24"/>
        </w:rPr>
      </w:pPr>
    </w:p>
    <w:p w14:paraId="66B939B4" w14:textId="167CF354" w:rsidR="006A4A22" w:rsidRDefault="006A4A22" w:rsidP="00897215">
      <w:pPr>
        <w:pStyle w:val="ListParagraph"/>
        <w:numPr>
          <w:ilvl w:val="0"/>
          <w:numId w:val="6"/>
        </w:numPr>
        <w:rPr>
          <w:rFonts w:ascii="Arial" w:eastAsia="Times New Roman" w:hAnsi="Arial" w:cs="Arial"/>
          <w:sz w:val="24"/>
          <w:szCs w:val="24"/>
        </w:rPr>
      </w:pPr>
      <w:r w:rsidRPr="004A1EE5">
        <w:rPr>
          <w:rFonts w:ascii="Arial" w:eastAsia="Times New Roman" w:hAnsi="Arial" w:cs="Arial"/>
          <w:sz w:val="24"/>
          <w:szCs w:val="24"/>
        </w:rPr>
        <w:t>Direct Care Nursin</w:t>
      </w:r>
      <w:r w:rsidRPr="006A4A22">
        <w:rPr>
          <w:rFonts w:ascii="Arial" w:eastAsia="Times New Roman" w:hAnsi="Arial" w:cs="Arial"/>
          <w:sz w:val="24"/>
          <w:szCs w:val="24"/>
        </w:rPr>
        <w:t>g</w:t>
      </w:r>
      <w:r>
        <w:rPr>
          <w:rFonts w:ascii="Arial" w:eastAsia="Times New Roman" w:hAnsi="Arial" w:cs="Arial"/>
          <w:sz w:val="24"/>
          <w:szCs w:val="24"/>
        </w:rPr>
        <w:t xml:space="preserve"> – </w:t>
      </w:r>
      <w:r w:rsidR="004E0CA6">
        <w:rPr>
          <w:rFonts w:ascii="Arial" w:eastAsia="Times New Roman" w:hAnsi="Arial" w:cs="Arial"/>
          <w:sz w:val="24"/>
          <w:szCs w:val="24"/>
        </w:rPr>
        <w:t>$45.9 million</w:t>
      </w:r>
      <w:r w:rsidR="00EB5DA6">
        <w:rPr>
          <w:rFonts w:ascii="Arial" w:eastAsia="Times New Roman" w:hAnsi="Arial" w:cs="Arial"/>
          <w:sz w:val="24"/>
          <w:szCs w:val="24"/>
        </w:rPr>
        <w:t xml:space="preserve"> and 379.5 positions</w:t>
      </w:r>
      <w:r w:rsidR="004E0CA6">
        <w:rPr>
          <w:rFonts w:ascii="Arial" w:eastAsia="Times New Roman" w:hAnsi="Arial" w:cs="Arial"/>
          <w:sz w:val="24"/>
          <w:szCs w:val="24"/>
        </w:rPr>
        <w:t xml:space="preserve">, phased in across a three-year period, </w:t>
      </w:r>
      <w:r>
        <w:rPr>
          <w:rFonts w:ascii="Arial" w:eastAsia="Times New Roman" w:hAnsi="Arial" w:cs="Arial"/>
          <w:sz w:val="24"/>
          <w:szCs w:val="24"/>
        </w:rPr>
        <w:t xml:space="preserve">to support the workload of providing 24-hour care nursing services in the state hospitals.  This proposal also includes position authority only for 254 temporary help positions and 50 administrative positions to implement a direct care nursing staffing standard based upon the findings of the </w:t>
      </w:r>
      <w:r>
        <w:rPr>
          <w:rFonts w:ascii="Arial" w:eastAsia="Times New Roman" w:hAnsi="Arial" w:cs="Arial"/>
          <w:sz w:val="24"/>
          <w:szCs w:val="24"/>
        </w:rPr>
        <w:lastRenderedPageBreak/>
        <w:t>Clinical Staffing Study of 24-hour C</w:t>
      </w:r>
      <w:r w:rsidRPr="00BB61CD">
        <w:rPr>
          <w:rFonts w:ascii="Arial" w:eastAsia="Times New Roman" w:hAnsi="Arial" w:cs="Arial"/>
          <w:sz w:val="24"/>
          <w:szCs w:val="24"/>
        </w:rPr>
        <w:t xml:space="preserve">are </w:t>
      </w:r>
      <w:r>
        <w:rPr>
          <w:rFonts w:ascii="Arial" w:eastAsia="Times New Roman" w:hAnsi="Arial" w:cs="Arial"/>
          <w:sz w:val="24"/>
          <w:szCs w:val="24"/>
        </w:rPr>
        <w:t>Nu</w:t>
      </w:r>
      <w:r w:rsidRPr="00BB61CD">
        <w:rPr>
          <w:rFonts w:ascii="Arial" w:eastAsia="Times New Roman" w:hAnsi="Arial" w:cs="Arial"/>
          <w:sz w:val="24"/>
          <w:szCs w:val="24"/>
        </w:rPr>
        <w:t xml:space="preserve">rsing </w:t>
      </w:r>
      <w:r>
        <w:rPr>
          <w:rFonts w:ascii="Arial" w:eastAsia="Times New Roman" w:hAnsi="Arial" w:cs="Arial"/>
          <w:sz w:val="24"/>
          <w:szCs w:val="24"/>
        </w:rPr>
        <w:t>S</w:t>
      </w:r>
      <w:r w:rsidRPr="00BB61CD">
        <w:rPr>
          <w:rFonts w:ascii="Arial" w:eastAsia="Times New Roman" w:hAnsi="Arial" w:cs="Arial"/>
          <w:sz w:val="24"/>
          <w:szCs w:val="24"/>
        </w:rPr>
        <w:t>ervices.  This proposal examined nurse-to</w:t>
      </w:r>
      <w:r>
        <w:rPr>
          <w:rFonts w:ascii="Arial" w:eastAsia="Times New Roman" w:hAnsi="Arial" w:cs="Arial"/>
          <w:sz w:val="24"/>
          <w:szCs w:val="24"/>
        </w:rPr>
        <w:t>-</w:t>
      </w:r>
      <w:r w:rsidRPr="00BB61CD">
        <w:rPr>
          <w:rFonts w:ascii="Arial" w:eastAsia="Times New Roman" w:hAnsi="Arial" w:cs="Arial"/>
          <w:sz w:val="24"/>
          <w:szCs w:val="24"/>
        </w:rPr>
        <w:t xml:space="preserve"> patient ratios for providing nursing care and the components available to achieve these ratios including internal registries, overtime and position movements among facilities.  </w:t>
      </w:r>
      <w:r>
        <w:rPr>
          <w:rFonts w:ascii="Arial" w:eastAsia="Times New Roman" w:hAnsi="Arial" w:cs="Arial"/>
          <w:sz w:val="24"/>
          <w:szCs w:val="24"/>
        </w:rPr>
        <w:t>Additionally, t</w:t>
      </w:r>
      <w:r w:rsidRPr="00BB61CD">
        <w:rPr>
          <w:rFonts w:ascii="Arial" w:eastAsia="Times New Roman" w:hAnsi="Arial" w:cs="Arial"/>
          <w:sz w:val="24"/>
          <w:szCs w:val="24"/>
        </w:rPr>
        <w:t xml:space="preserve">he proposal </w:t>
      </w:r>
      <w:r>
        <w:rPr>
          <w:rFonts w:ascii="Arial" w:eastAsia="Times New Roman" w:hAnsi="Arial" w:cs="Arial"/>
          <w:sz w:val="24"/>
          <w:szCs w:val="24"/>
        </w:rPr>
        <w:t>includes</w:t>
      </w:r>
      <w:r w:rsidRPr="00BB61CD">
        <w:rPr>
          <w:rFonts w:ascii="Arial" w:eastAsia="Times New Roman" w:hAnsi="Arial" w:cs="Arial"/>
          <w:sz w:val="24"/>
          <w:szCs w:val="24"/>
        </w:rPr>
        <w:t xml:space="preserve"> staffing methodologies for the administration of medication</w:t>
      </w:r>
      <w:r>
        <w:rPr>
          <w:rFonts w:ascii="Arial" w:eastAsia="Times New Roman" w:hAnsi="Arial" w:cs="Arial"/>
          <w:sz w:val="24"/>
          <w:szCs w:val="24"/>
        </w:rPr>
        <w:t xml:space="preserve"> to patients</w:t>
      </w:r>
      <w:r w:rsidRPr="00BB61CD">
        <w:rPr>
          <w:rFonts w:ascii="Arial" w:eastAsia="Times New Roman" w:hAnsi="Arial" w:cs="Arial"/>
          <w:sz w:val="24"/>
          <w:szCs w:val="24"/>
        </w:rPr>
        <w:t xml:space="preserve"> and the afterhours nursing supervisory structure.</w:t>
      </w:r>
      <w:r w:rsidRPr="00BB61CD">
        <w:rPr>
          <w:rFonts w:ascii="Arial" w:eastAsia="Times New Roman" w:hAnsi="Arial" w:cs="Arial"/>
          <w:sz w:val="24"/>
          <w:szCs w:val="24"/>
        </w:rPr>
        <w:br/>
      </w:r>
    </w:p>
    <w:p w14:paraId="33D402EB" w14:textId="22E39884" w:rsidR="006A4A22" w:rsidRPr="006A4A22" w:rsidRDefault="001A4BFD" w:rsidP="006A4A22">
      <w:pPr>
        <w:pStyle w:val="ListParagraph"/>
        <w:numPr>
          <w:ilvl w:val="0"/>
          <w:numId w:val="6"/>
        </w:numPr>
      </w:pPr>
      <w:r>
        <w:rPr>
          <w:rFonts w:ascii="Arial" w:eastAsia="Times New Roman" w:hAnsi="Arial" w:cs="Arial"/>
          <w:sz w:val="24"/>
          <w:szCs w:val="24"/>
        </w:rPr>
        <w:t xml:space="preserve">Court Evaluations and Reports – $18.2 </w:t>
      </w:r>
      <w:r w:rsidR="00897215">
        <w:rPr>
          <w:rFonts w:ascii="Arial" w:eastAsia="Times New Roman" w:hAnsi="Arial" w:cs="Arial"/>
          <w:sz w:val="24"/>
          <w:szCs w:val="24"/>
        </w:rPr>
        <w:t xml:space="preserve">million </w:t>
      </w:r>
      <w:r w:rsidR="00EE4D8E">
        <w:rPr>
          <w:rFonts w:ascii="Arial" w:eastAsia="Times New Roman" w:hAnsi="Arial" w:cs="Arial"/>
          <w:sz w:val="24"/>
          <w:szCs w:val="24"/>
        </w:rPr>
        <w:t xml:space="preserve">and 94.6 positions phased in across three years to </w:t>
      </w:r>
      <w:r w:rsidR="00897215">
        <w:rPr>
          <w:rFonts w:ascii="Arial" w:eastAsia="Times New Roman" w:hAnsi="Arial" w:cs="Arial"/>
          <w:sz w:val="24"/>
          <w:szCs w:val="24"/>
        </w:rPr>
        <w:t>implement a staffing standard to support the forensic services workload associated with cou</w:t>
      </w:r>
      <w:r w:rsidR="002860FF">
        <w:rPr>
          <w:rFonts w:ascii="Arial" w:eastAsia="Times New Roman" w:hAnsi="Arial" w:cs="Arial"/>
          <w:sz w:val="24"/>
          <w:szCs w:val="24"/>
        </w:rPr>
        <w:t xml:space="preserve">rt directed patient treatment. </w:t>
      </w:r>
      <w:r w:rsidR="00EE4D8E">
        <w:rPr>
          <w:rFonts w:ascii="Arial" w:eastAsia="Times New Roman" w:hAnsi="Arial" w:cs="Arial"/>
          <w:sz w:val="24"/>
          <w:szCs w:val="24"/>
        </w:rPr>
        <w:t>Based upon the Clinical Staffing Study</w:t>
      </w:r>
      <w:r w:rsidR="00F024FA">
        <w:rPr>
          <w:rFonts w:ascii="Arial" w:eastAsia="Times New Roman" w:hAnsi="Arial" w:cs="Arial"/>
          <w:sz w:val="24"/>
          <w:szCs w:val="24"/>
        </w:rPr>
        <w:t xml:space="preserve"> </w:t>
      </w:r>
      <w:r w:rsidR="00CE077A">
        <w:rPr>
          <w:rFonts w:ascii="Arial" w:eastAsia="Times New Roman" w:hAnsi="Arial" w:cs="Arial"/>
          <w:sz w:val="24"/>
          <w:szCs w:val="24"/>
        </w:rPr>
        <w:t>– Forensic Services</w:t>
      </w:r>
      <w:r w:rsidR="00EC66F4">
        <w:rPr>
          <w:rFonts w:ascii="Arial" w:eastAsia="Times New Roman" w:hAnsi="Arial" w:cs="Arial"/>
          <w:sz w:val="24"/>
          <w:szCs w:val="24"/>
        </w:rPr>
        <w:t>, t</w:t>
      </w:r>
      <w:r w:rsidR="00897215">
        <w:rPr>
          <w:rFonts w:ascii="Arial" w:eastAsia="Times New Roman" w:hAnsi="Arial" w:cs="Arial"/>
          <w:sz w:val="24"/>
          <w:szCs w:val="24"/>
        </w:rPr>
        <w:t>he proposed standard established population</w:t>
      </w:r>
      <w:r w:rsidR="008672CD">
        <w:rPr>
          <w:rFonts w:ascii="Arial" w:eastAsia="Times New Roman" w:hAnsi="Arial" w:cs="Arial"/>
          <w:sz w:val="24"/>
          <w:szCs w:val="24"/>
        </w:rPr>
        <w:t xml:space="preserve"> </w:t>
      </w:r>
      <w:r w:rsidR="00897215">
        <w:rPr>
          <w:rFonts w:ascii="Arial" w:eastAsia="Times New Roman" w:hAnsi="Arial" w:cs="Arial"/>
          <w:sz w:val="24"/>
          <w:szCs w:val="24"/>
        </w:rPr>
        <w:t>driven methods for calculating staffing needs for the following forensic functions: Evaluations, Court Reports and Testimony, Forensic Case Management and Data Tracking, and Neuropsychological Assessments and Treatment.</w:t>
      </w:r>
    </w:p>
    <w:p w14:paraId="27330CDC" w14:textId="77777777" w:rsidR="006A4A22" w:rsidRPr="006A4A22" w:rsidRDefault="006A4A22" w:rsidP="006A4A22">
      <w:pPr>
        <w:pStyle w:val="ListParagraph"/>
      </w:pPr>
    </w:p>
    <w:p w14:paraId="12AB4A47" w14:textId="48E2D163" w:rsidR="006A4A22" w:rsidRPr="006A4A22" w:rsidRDefault="006A4A22" w:rsidP="006A4A22">
      <w:pPr>
        <w:pStyle w:val="ListParagraph"/>
        <w:numPr>
          <w:ilvl w:val="0"/>
          <w:numId w:val="6"/>
        </w:numPr>
      </w:pPr>
      <w:r>
        <w:rPr>
          <w:rFonts w:ascii="Arial" w:eastAsia="Times New Roman" w:hAnsi="Arial" w:cs="Arial"/>
          <w:sz w:val="24"/>
          <w:szCs w:val="24"/>
        </w:rPr>
        <w:t xml:space="preserve">DSH-Metropolitan Increased Secured Bed </w:t>
      </w:r>
      <w:r w:rsidR="001A4BFD">
        <w:rPr>
          <w:rFonts w:ascii="Arial" w:eastAsia="Times New Roman" w:hAnsi="Arial" w:cs="Arial"/>
          <w:sz w:val="24"/>
          <w:szCs w:val="24"/>
        </w:rPr>
        <w:t xml:space="preserve">Capacity – </w:t>
      </w:r>
      <w:r>
        <w:rPr>
          <w:rFonts w:ascii="Arial" w:eastAsia="Times New Roman" w:hAnsi="Arial" w:cs="Arial"/>
          <w:sz w:val="24"/>
          <w:szCs w:val="24"/>
        </w:rPr>
        <w:t xml:space="preserve">$15.5 million and 99.2 positions for the expansion project at DSH-Metropolitan to </w:t>
      </w:r>
      <w:r w:rsidR="002860FF" w:rsidRPr="00B34558">
        <w:rPr>
          <w:rFonts w:ascii="Arial" w:eastAsia="Times New Roman" w:hAnsi="Arial" w:cs="Arial"/>
          <w:sz w:val="24"/>
          <w:szCs w:val="24"/>
        </w:rPr>
        <w:t xml:space="preserve">provide additional capacity to address the ongoing system-wide forensic waitlist with a particular focus on the continuing </w:t>
      </w:r>
      <w:r w:rsidR="002860FF">
        <w:rPr>
          <w:rFonts w:ascii="Arial" w:eastAsia="Times New Roman" w:hAnsi="Arial" w:cs="Arial"/>
          <w:sz w:val="24"/>
          <w:szCs w:val="24"/>
        </w:rPr>
        <w:t>Incompetent to Stand Trial (</w:t>
      </w:r>
      <w:r w:rsidR="002860FF" w:rsidRPr="00B34558">
        <w:rPr>
          <w:rFonts w:ascii="Arial" w:eastAsia="Times New Roman" w:hAnsi="Arial" w:cs="Arial"/>
          <w:sz w:val="24"/>
          <w:szCs w:val="24"/>
        </w:rPr>
        <w:t>IST</w:t>
      </w:r>
      <w:r w:rsidR="002860FF">
        <w:rPr>
          <w:rFonts w:ascii="Arial" w:eastAsia="Times New Roman" w:hAnsi="Arial" w:cs="Arial"/>
          <w:sz w:val="24"/>
          <w:szCs w:val="24"/>
        </w:rPr>
        <w:t>)</w:t>
      </w:r>
      <w:r w:rsidR="002860FF" w:rsidRPr="00B34558">
        <w:rPr>
          <w:rFonts w:ascii="Arial" w:eastAsia="Times New Roman" w:hAnsi="Arial" w:cs="Arial"/>
          <w:sz w:val="24"/>
          <w:szCs w:val="24"/>
        </w:rPr>
        <w:t xml:space="preserve"> waitlist</w:t>
      </w:r>
      <w:r>
        <w:rPr>
          <w:rFonts w:ascii="Arial" w:eastAsia="Times New Roman" w:hAnsi="Arial" w:cs="Arial"/>
          <w:sz w:val="24"/>
          <w:szCs w:val="24"/>
        </w:rPr>
        <w:t>.</w:t>
      </w:r>
      <w:r w:rsidR="0001306E">
        <w:rPr>
          <w:rFonts w:ascii="Arial" w:eastAsia="Times New Roman" w:hAnsi="Arial" w:cs="Arial"/>
          <w:sz w:val="24"/>
          <w:szCs w:val="24"/>
        </w:rPr>
        <w:t xml:space="preserve"> The final phase of the project will involve activations of the last two remaining IST units. The net impact of the project will be the activation of 236 additional beds.</w:t>
      </w:r>
    </w:p>
    <w:p w14:paraId="49E79120" w14:textId="77777777" w:rsidR="006A4A22" w:rsidRPr="006A4A22" w:rsidRDefault="006A4A22" w:rsidP="006A4A22">
      <w:pPr>
        <w:pStyle w:val="ListParagraph"/>
      </w:pPr>
    </w:p>
    <w:p w14:paraId="0ACEE57D" w14:textId="77777777" w:rsidR="00631CE2" w:rsidRDefault="00D6561A" w:rsidP="00631CE2">
      <w:pPr>
        <w:pStyle w:val="ListParagraph"/>
        <w:numPr>
          <w:ilvl w:val="0"/>
          <w:numId w:val="6"/>
        </w:numPr>
        <w:rPr>
          <w:rFonts w:ascii="Arial" w:eastAsia="Times New Roman" w:hAnsi="Arial" w:cs="Arial"/>
          <w:sz w:val="24"/>
          <w:szCs w:val="24"/>
        </w:rPr>
      </w:pPr>
      <w:r w:rsidRPr="00A810AC">
        <w:rPr>
          <w:rFonts w:ascii="Arial" w:eastAsia="Times New Roman" w:hAnsi="Arial" w:cs="Arial"/>
          <w:sz w:val="24"/>
          <w:szCs w:val="24"/>
        </w:rPr>
        <w:t xml:space="preserve">Deferred Maintenance – </w:t>
      </w:r>
      <w:r w:rsidR="006A4A22" w:rsidRPr="00A810AC">
        <w:rPr>
          <w:rFonts w:ascii="Arial" w:eastAsia="Times New Roman" w:hAnsi="Arial" w:cs="Arial"/>
          <w:sz w:val="24"/>
          <w:szCs w:val="24"/>
        </w:rPr>
        <w:t xml:space="preserve">$15 million to address </w:t>
      </w:r>
      <w:r w:rsidR="00C45C3F" w:rsidRPr="002D24F8">
        <w:rPr>
          <w:rFonts w:ascii="Arial" w:eastAsia="Times New Roman" w:hAnsi="Arial" w:cs="Arial"/>
          <w:sz w:val="24"/>
          <w:szCs w:val="24"/>
        </w:rPr>
        <w:t xml:space="preserve">critical </w:t>
      </w:r>
      <w:r w:rsidR="006A4A22" w:rsidRPr="002D24F8">
        <w:rPr>
          <w:rFonts w:ascii="Arial" w:eastAsia="Times New Roman" w:hAnsi="Arial" w:cs="Arial"/>
          <w:sz w:val="24"/>
          <w:szCs w:val="24"/>
        </w:rPr>
        <w:t>deferred maintenance</w:t>
      </w:r>
      <w:r w:rsidR="00C45C3F" w:rsidRPr="002D24F8">
        <w:rPr>
          <w:rFonts w:ascii="Arial" w:eastAsia="Times New Roman" w:hAnsi="Arial" w:cs="Arial"/>
          <w:sz w:val="24"/>
          <w:szCs w:val="24"/>
        </w:rPr>
        <w:t xml:space="preserve"> and repair </w:t>
      </w:r>
      <w:r w:rsidR="006A4A22" w:rsidRPr="00E80B01">
        <w:rPr>
          <w:rFonts w:ascii="Arial" w:eastAsia="Times New Roman" w:hAnsi="Arial" w:cs="Arial"/>
          <w:sz w:val="24"/>
          <w:szCs w:val="24"/>
        </w:rPr>
        <w:t xml:space="preserve">projects </w:t>
      </w:r>
      <w:r w:rsidR="00C45C3F" w:rsidRPr="00F65B0A">
        <w:rPr>
          <w:rFonts w:ascii="Arial" w:eastAsia="Times New Roman" w:hAnsi="Arial" w:cs="Arial"/>
          <w:sz w:val="24"/>
          <w:szCs w:val="24"/>
        </w:rPr>
        <w:t xml:space="preserve"> at the</w:t>
      </w:r>
      <w:r w:rsidR="006A4A22" w:rsidRPr="00F65B0A">
        <w:rPr>
          <w:rFonts w:ascii="Arial" w:eastAsia="Times New Roman" w:hAnsi="Arial" w:cs="Arial"/>
          <w:sz w:val="24"/>
          <w:szCs w:val="24"/>
        </w:rPr>
        <w:t xml:space="preserve"> state hospitals</w:t>
      </w:r>
      <w:r w:rsidR="007220C6" w:rsidRPr="00A810AC">
        <w:rPr>
          <w:rFonts w:ascii="Arial" w:eastAsia="Times New Roman" w:hAnsi="Arial" w:cs="Arial"/>
          <w:sz w:val="24"/>
          <w:szCs w:val="24"/>
        </w:rPr>
        <w:t>.</w:t>
      </w:r>
    </w:p>
    <w:p w14:paraId="0783B98E" w14:textId="5B0285AB" w:rsidR="002860FF" w:rsidRDefault="007220C6" w:rsidP="00741916">
      <w:pPr>
        <w:pStyle w:val="ListParagraph"/>
        <w:rPr>
          <w:rFonts w:ascii="Arial" w:eastAsia="Times New Roman" w:hAnsi="Arial" w:cs="Arial"/>
          <w:sz w:val="24"/>
          <w:szCs w:val="24"/>
        </w:rPr>
      </w:pPr>
      <w:r w:rsidRPr="00A810AC">
        <w:rPr>
          <w:rFonts w:ascii="Arial" w:eastAsia="Times New Roman" w:hAnsi="Arial" w:cs="Arial"/>
          <w:sz w:val="24"/>
          <w:szCs w:val="24"/>
        </w:rPr>
        <w:t xml:space="preserve">  </w:t>
      </w:r>
    </w:p>
    <w:p w14:paraId="0702AF03" w14:textId="77777777" w:rsidR="00865097" w:rsidRDefault="00865097" w:rsidP="00865097">
      <w:pPr>
        <w:pStyle w:val="ListParagraph"/>
        <w:numPr>
          <w:ilvl w:val="0"/>
          <w:numId w:val="6"/>
        </w:numPr>
        <w:rPr>
          <w:rFonts w:ascii="Arial" w:eastAsia="Times New Roman" w:hAnsi="Arial" w:cs="Arial"/>
          <w:sz w:val="24"/>
          <w:szCs w:val="24"/>
        </w:rPr>
      </w:pPr>
      <w:r w:rsidRPr="00865097">
        <w:rPr>
          <w:rFonts w:ascii="Arial" w:eastAsia="Times New Roman" w:hAnsi="Arial" w:cs="Arial"/>
          <w:sz w:val="24"/>
          <w:szCs w:val="24"/>
        </w:rPr>
        <w:t>CONREP Expand Continuum of Care: Step-Down Transition Program – $5.7 million in 2019-20 and $11.6 million in 2020-21 and ongoing to expand the continuum of care for state hospital/CONREP patients. DSH will contract for a 78-bed vendor-operated community step-down program to serve individuals who have been committed as Mentally Disordered Offenders and Not Guilty by Reason of Insanity, and who are preparing for conditional release from a state hospital within 18 to 24 months. This funding includes expanding DSH’s existing contract with Sylmar Health and Rehabilitation Center by four beds to total 24 beds.</w:t>
      </w:r>
    </w:p>
    <w:p w14:paraId="0D00BD04" w14:textId="77777777" w:rsidR="00865097" w:rsidRPr="00865097" w:rsidRDefault="00865097" w:rsidP="00865097">
      <w:pPr>
        <w:pStyle w:val="ListParagraph"/>
        <w:rPr>
          <w:rFonts w:ascii="Arial" w:eastAsia="Times New Roman" w:hAnsi="Arial" w:cs="Arial"/>
          <w:sz w:val="24"/>
          <w:szCs w:val="24"/>
        </w:rPr>
      </w:pPr>
    </w:p>
    <w:p w14:paraId="1705A7DE" w14:textId="44E5EE2B" w:rsidR="00865097" w:rsidRPr="002D24F8" w:rsidRDefault="00865097" w:rsidP="00F7632F">
      <w:pPr>
        <w:pStyle w:val="ListParagraph"/>
        <w:numPr>
          <w:ilvl w:val="0"/>
          <w:numId w:val="6"/>
        </w:numPr>
        <w:rPr>
          <w:rFonts w:ascii="Arial" w:eastAsia="Times New Roman" w:hAnsi="Arial" w:cs="Arial"/>
          <w:sz w:val="24"/>
          <w:szCs w:val="24"/>
        </w:rPr>
      </w:pPr>
      <w:r w:rsidRPr="002D24F8">
        <w:rPr>
          <w:rFonts w:ascii="Arial" w:eastAsia="Times New Roman" w:hAnsi="Arial" w:cs="Arial"/>
          <w:sz w:val="24"/>
          <w:szCs w:val="24"/>
        </w:rPr>
        <w:t>CONREP Program Housing Cost Increase – $1 million in FY 2019-20 and ongoing to accommodate increased housing costs for clients participating in DSH’s Conditional Release Program (CONREP)</w:t>
      </w:r>
      <w:r>
        <w:t xml:space="preserve">. </w:t>
      </w:r>
      <w:r w:rsidR="00CF45A7">
        <w:br/>
      </w:r>
    </w:p>
    <w:p w14:paraId="4308FCA6" w14:textId="77777777" w:rsidR="00BD010B" w:rsidRDefault="00BD010B" w:rsidP="00BD010B">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lastRenderedPageBreak/>
        <w:t>New Jail-Based Competency Treatment (JBCT) Programs – $5.26 million to expand the DSH JBCT program with new county JBCT programs that provide restoration of competency services to a wider geographic range of patients.</w:t>
      </w:r>
    </w:p>
    <w:p w14:paraId="5377B40C" w14:textId="77777777" w:rsidR="002860FF" w:rsidRPr="002E341F" w:rsidRDefault="002860FF" w:rsidP="002E341F">
      <w:pPr>
        <w:pStyle w:val="ListParagraph"/>
        <w:rPr>
          <w:rFonts w:ascii="Arial" w:eastAsia="Times New Roman" w:hAnsi="Arial" w:cs="Arial"/>
          <w:sz w:val="24"/>
          <w:szCs w:val="24"/>
        </w:rPr>
      </w:pPr>
    </w:p>
    <w:p w14:paraId="52AC6B60" w14:textId="38429055" w:rsidR="002E341F" w:rsidRDefault="002E341F" w:rsidP="002E341F">
      <w:pPr>
        <w:pStyle w:val="ListParagraph"/>
        <w:numPr>
          <w:ilvl w:val="0"/>
          <w:numId w:val="6"/>
        </w:numPr>
      </w:pPr>
      <w:r w:rsidRPr="002E341F">
        <w:rPr>
          <w:rFonts w:ascii="Arial" w:eastAsia="Times New Roman" w:hAnsi="Arial" w:cs="Arial"/>
          <w:sz w:val="24"/>
          <w:szCs w:val="24"/>
        </w:rPr>
        <w:t>Vocational Services and Patient Minimum Wage – $3.19 million in FY 2019-20 and ongoing plus 1.0 permanent full-time position to implement a new and uniform wage structure for patient-workers participating in DSH’s Vocational Rehabilitation Program. The proposal will standardize the patient wage structure across patient commitment types and across hospitals.</w:t>
      </w:r>
    </w:p>
    <w:p w14:paraId="724FA780" w14:textId="217496D4" w:rsidR="004E0CA6" w:rsidRPr="004E0CA6" w:rsidRDefault="004E0CA6" w:rsidP="004E0CA6">
      <w:pPr>
        <w:pStyle w:val="ListParagraph"/>
        <w:rPr>
          <w:rFonts w:ascii="Arial" w:hAnsi="Arial" w:cs="Arial"/>
          <w:sz w:val="24"/>
          <w:szCs w:val="24"/>
        </w:rPr>
      </w:pPr>
      <w:bookmarkStart w:id="0" w:name="_GoBack"/>
      <w:bookmarkEnd w:id="0"/>
    </w:p>
    <w:p w14:paraId="094815C8" w14:textId="657E25FF" w:rsidR="00D6561A" w:rsidRDefault="0001306E" w:rsidP="00D6561A">
      <w:pPr>
        <w:pStyle w:val="ListParagraph"/>
        <w:numPr>
          <w:ilvl w:val="0"/>
          <w:numId w:val="6"/>
        </w:numPr>
        <w:rPr>
          <w:rFonts w:ascii="Arial" w:eastAsia="Times New Roman" w:hAnsi="Arial" w:cs="Arial"/>
          <w:sz w:val="24"/>
          <w:szCs w:val="24"/>
        </w:rPr>
      </w:pPr>
      <w:r w:rsidRPr="00DF0687">
        <w:rPr>
          <w:rFonts w:ascii="Arial" w:hAnsi="Arial" w:cs="Arial"/>
          <w:sz w:val="24"/>
          <w:szCs w:val="24"/>
        </w:rPr>
        <w:t>Telepsychiatry</w:t>
      </w:r>
      <w:r w:rsidR="00D6561A">
        <w:rPr>
          <w:rFonts w:ascii="Arial" w:eastAsia="Times New Roman" w:hAnsi="Arial" w:cs="Arial"/>
          <w:sz w:val="24"/>
          <w:szCs w:val="24"/>
        </w:rPr>
        <w:t xml:space="preserve"> – </w:t>
      </w:r>
      <w:r w:rsidRPr="00DF0687">
        <w:rPr>
          <w:rFonts w:ascii="Arial" w:hAnsi="Arial" w:cs="Arial"/>
          <w:sz w:val="24"/>
          <w:szCs w:val="24"/>
        </w:rPr>
        <w:t xml:space="preserve">$2.2 million and 21 positions phased in over two years </w:t>
      </w:r>
      <w:r w:rsidR="00DF0687" w:rsidRPr="00DF0687">
        <w:rPr>
          <w:rFonts w:ascii="Arial" w:eastAsia="Times New Roman" w:hAnsi="Arial" w:cs="Arial"/>
          <w:sz w:val="24"/>
          <w:szCs w:val="24"/>
        </w:rPr>
        <w:t>to expand the use of telepsychiatry and ensure appropriate delivery of care. The proposal includes resources to add clinical oversight and supervision, telepsychiatry coordinators, as well as sufficient information technology equipment and resources.</w:t>
      </w:r>
    </w:p>
    <w:p w14:paraId="03054495" w14:textId="77777777" w:rsidR="00D6561A" w:rsidRPr="00D6561A" w:rsidRDefault="00D6561A" w:rsidP="00D6561A">
      <w:pPr>
        <w:pStyle w:val="ListParagraph"/>
        <w:rPr>
          <w:rFonts w:ascii="Arial" w:eastAsia="Times New Roman" w:hAnsi="Arial" w:cs="Arial"/>
          <w:sz w:val="24"/>
          <w:szCs w:val="24"/>
        </w:rPr>
      </w:pPr>
    </w:p>
    <w:p w14:paraId="33848CA4" w14:textId="1BC14735" w:rsidR="00D6561A" w:rsidRDefault="00D6561A" w:rsidP="00D6561A">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Pharmacy Modernization – $2.2 million to plan for the implementation of hospital pharmacy modernization. Support for DSH’s Pharmacy Modernization Plan will allow the department to continue developing a modern solution to prepare DSH for an electronic health records system.</w:t>
      </w:r>
    </w:p>
    <w:p w14:paraId="5E2A38ED" w14:textId="5C253DD0" w:rsidR="00D6561A" w:rsidRPr="00D6561A" w:rsidRDefault="00D6561A" w:rsidP="00D6561A">
      <w:pPr>
        <w:rPr>
          <w:rFonts w:ascii="Arial" w:eastAsia="Times New Roman" w:hAnsi="Arial" w:cs="Arial"/>
          <w:sz w:val="24"/>
          <w:szCs w:val="24"/>
        </w:rPr>
      </w:pPr>
    </w:p>
    <w:p w14:paraId="6FD6D51A" w14:textId="77777777" w:rsidR="007F60A8" w:rsidRDefault="00897215" w:rsidP="002E341F">
      <w:pPr>
        <w:pStyle w:val="ListParagraph"/>
        <w:numPr>
          <w:ilvl w:val="0"/>
          <w:numId w:val="6"/>
        </w:numPr>
        <w:rPr>
          <w:rFonts w:ascii="Arial" w:eastAsia="Times New Roman" w:hAnsi="Arial" w:cs="Arial"/>
          <w:sz w:val="24"/>
          <w:szCs w:val="24"/>
        </w:rPr>
      </w:pPr>
      <w:r w:rsidRPr="004A1EE5">
        <w:rPr>
          <w:rFonts w:ascii="Arial" w:eastAsia="Times New Roman" w:hAnsi="Arial" w:cs="Arial"/>
          <w:sz w:val="24"/>
          <w:szCs w:val="24"/>
        </w:rPr>
        <w:t>Workforce Development</w:t>
      </w:r>
      <w:r w:rsidR="002860FF">
        <w:rPr>
          <w:rFonts w:ascii="Arial" w:eastAsia="Times New Roman" w:hAnsi="Arial" w:cs="Arial"/>
          <w:sz w:val="24"/>
          <w:szCs w:val="24"/>
        </w:rPr>
        <w:t xml:space="preserve"> – </w:t>
      </w:r>
      <w:r>
        <w:rPr>
          <w:rFonts w:ascii="Arial" w:eastAsia="Times New Roman" w:hAnsi="Arial" w:cs="Arial"/>
          <w:sz w:val="24"/>
          <w:szCs w:val="24"/>
        </w:rPr>
        <w:t>$1.8 million in FY 2019-20, $2.2 million in FY 202</w:t>
      </w:r>
      <w:r w:rsidR="002860FF">
        <w:rPr>
          <w:rFonts w:ascii="Arial" w:eastAsia="Times New Roman" w:hAnsi="Arial" w:cs="Arial"/>
          <w:sz w:val="24"/>
          <w:szCs w:val="24"/>
        </w:rPr>
        <w:t>0</w:t>
      </w:r>
      <w:r>
        <w:rPr>
          <w:rFonts w:ascii="Arial" w:eastAsia="Times New Roman" w:hAnsi="Arial" w:cs="Arial"/>
          <w:sz w:val="24"/>
          <w:szCs w:val="24"/>
        </w:rPr>
        <w:t>-21, $2.4 million in FY 2021-22 and 2022-23</w:t>
      </w:r>
      <w:r w:rsidR="002860FF">
        <w:rPr>
          <w:rFonts w:ascii="Arial" w:eastAsia="Times New Roman" w:hAnsi="Arial" w:cs="Arial"/>
          <w:sz w:val="24"/>
          <w:szCs w:val="24"/>
        </w:rPr>
        <w:t xml:space="preserve">, </w:t>
      </w:r>
      <w:r>
        <w:rPr>
          <w:rFonts w:ascii="Arial" w:eastAsia="Times New Roman" w:hAnsi="Arial" w:cs="Arial"/>
          <w:sz w:val="24"/>
          <w:szCs w:val="24"/>
        </w:rPr>
        <w:t>$2.6 mi</w:t>
      </w:r>
      <w:r w:rsidR="002860FF">
        <w:rPr>
          <w:rFonts w:ascii="Arial" w:eastAsia="Times New Roman" w:hAnsi="Arial" w:cs="Arial"/>
          <w:sz w:val="24"/>
          <w:szCs w:val="24"/>
        </w:rPr>
        <w:t xml:space="preserve">llion in FY 2023-24 and ongoing, and 8.0 positions to </w:t>
      </w:r>
      <w:r>
        <w:rPr>
          <w:rFonts w:ascii="Arial" w:eastAsia="Times New Roman" w:hAnsi="Arial" w:cs="Arial"/>
          <w:sz w:val="24"/>
          <w:szCs w:val="24"/>
        </w:rPr>
        <w:t>support the development and implementation of a Psyc</w:t>
      </w:r>
      <w:r w:rsidR="002860FF">
        <w:rPr>
          <w:rFonts w:ascii="Arial" w:eastAsia="Times New Roman" w:hAnsi="Arial" w:cs="Arial"/>
          <w:sz w:val="24"/>
          <w:szCs w:val="24"/>
        </w:rPr>
        <w:t xml:space="preserve">hiatry Residency Program and </w:t>
      </w:r>
      <w:r>
        <w:rPr>
          <w:rFonts w:ascii="Arial" w:eastAsia="Times New Roman" w:hAnsi="Arial" w:cs="Arial"/>
          <w:sz w:val="24"/>
          <w:szCs w:val="24"/>
        </w:rPr>
        <w:t>expand resources for recruitment and training of registered nurses and psychiatric technicians.</w:t>
      </w:r>
    </w:p>
    <w:p w14:paraId="1FBA2AC7" w14:textId="77777777" w:rsidR="007F60A8" w:rsidRPr="007F60A8" w:rsidRDefault="007F60A8" w:rsidP="007F60A8">
      <w:pPr>
        <w:pStyle w:val="ListParagraph"/>
        <w:rPr>
          <w:rFonts w:ascii="Arial" w:eastAsia="Times New Roman" w:hAnsi="Arial" w:cs="Arial"/>
          <w:sz w:val="24"/>
          <w:szCs w:val="24"/>
        </w:rPr>
      </w:pPr>
    </w:p>
    <w:p w14:paraId="2653433B" w14:textId="6223E6DA" w:rsidR="00897215" w:rsidRPr="002E341F" w:rsidRDefault="00182412" w:rsidP="002E341F">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 xml:space="preserve">Privacy Protection Program – </w:t>
      </w:r>
      <w:r w:rsidR="007F60A8">
        <w:rPr>
          <w:rFonts w:ascii="Arial" w:eastAsia="Times New Roman" w:hAnsi="Arial" w:cs="Arial"/>
          <w:sz w:val="24"/>
          <w:szCs w:val="24"/>
        </w:rPr>
        <w:t xml:space="preserve">$1.26 million and </w:t>
      </w:r>
      <w:r w:rsidR="003E22D2">
        <w:rPr>
          <w:rFonts w:ascii="Arial" w:eastAsia="Times New Roman" w:hAnsi="Arial" w:cs="Arial"/>
          <w:sz w:val="24"/>
          <w:szCs w:val="24"/>
        </w:rPr>
        <w:t>nine</w:t>
      </w:r>
      <w:r w:rsidR="007F60A8">
        <w:rPr>
          <w:rFonts w:ascii="Arial" w:eastAsia="Times New Roman" w:hAnsi="Arial" w:cs="Arial"/>
          <w:sz w:val="24"/>
          <w:szCs w:val="24"/>
        </w:rPr>
        <w:t xml:space="preserve"> positions to establish a system-wide Privacy Protection Program and provide oversight over system-wide and hospital-specific privacy compliance.</w:t>
      </w:r>
      <w:r w:rsidR="00EE4D8E" w:rsidRPr="002E341F">
        <w:rPr>
          <w:rFonts w:ascii="Arial" w:eastAsia="Times New Roman" w:hAnsi="Arial" w:cs="Arial"/>
          <w:sz w:val="24"/>
          <w:szCs w:val="24"/>
        </w:rPr>
        <w:br/>
      </w:r>
    </w:p>
    <w:p w14:paraId="569031CC" w14:textId="10CB0DCC" w:rsidR="00807C0F" w:rsidRDefault="00807C0F" w:rsidP="00807C0F">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Disaster Prepar</w:t>
      </w:r>
      <w:r w:rsidR="00BD010B">
        <w:rPr>
          <w:rFonts w:ascii="Arial" w:eastAsia="Times New Roman" w:hAnsi="Arial" w:cs="Arial"/>
          <w:sz w:val="24"/>
          <w:szCs w:val="24"/>
        </w:rPr>
        <w:t xml:space="preserve">edness, Response and Recovery – </w:t>
      </w:r>
      <w:r w:rsidR="00B34558" w:rsidRPr="00B34558">
        <w:rPr>
          <w:rFonts w:ascii="Arial" w:eastAsia="Times New Roman" w:hAnsi="Arial" w:cs="Arial"/>
          <w:sz w:val="24"/>
          <w:szCs w:val="24"/>
        </w:rPr>
        <w:t>$996,000 and 6.0 positions (1.0 Statewide Senior Emergency Coordinator and 5.0 Emergency Services Coordinators) in FY 2019-20 and $826,000 in FY 2020-21 and ongoing</w:t>
      </w:r>
      <w:r w:rsidR="00BD010B">
        <w:rPr>
          <w:rFonts w:ascii="Arial" w:eastAsia="Times New Roman" w:hAnsi="Arial" w:cs="Arial"/>
          <w:sz w:val="24"/>
          <w:szCs w:val="24"/>
        </w:rPr>
        <w:t xml:space="preserve"> for disaster preparedness activities</w:t>
      </w:r>
      <w:r w:rsidR="00B34558" w:rsidRPr="00B34558">
        <w:rPr>
          <w:rFonts w:ascii="Arial" w:eastAsia="Times New Roman" w:hAnsi="Arial" w:cs="Arial"/>
          <w:sz w:val="24"/>
          <w:szCs w:val="24"/>
        </w:rPr>
        <w:t>. This proposal includes funding for a new Statewide Business Continuity Plan, satel</w:t>
      </w:r>
      <w:r w:rsidR="00BD010B">
        <w:rPr>
          <w:rFonts w:ascii="Arial" w:eastAsia="Times New Roman" w:hAnsi="Arial" w:cs="Arial"/>
          <w:sz w:val="24"/>
          <w:szCs w:val="24"/>
        </w:rPr>
        <w:t xml:space="preserve">lite phone hardware, </w:t>
      </w:r>
      <w:r w:rsidR="00B34558" w:rsidRPr="00B34558">
        <w:rPr>
          <w:rFonts w:ascii="Arial" w:eastAsia="Times New Roman" w:hAnsi="Arial" w:cs="Arial"/>
          <w:sz w:val="24"/>
          <w:szCs w:val="24"/>
        </w:rPr>
        <w:t xml:space="preserve">emergency equipment and communications systems. This proposal </w:t>
      </w:r>
      <w:r w:rsidR="00204F76">
        <w:rPr>
          <w:rFonts w:ascii="Arial" w:eastAsia="Times New Roman" w:hAnsi="Arial" w:cs="Arial"/>
          <w:sz w:val="24"/>
          <w:szCs w:val="24"/>
        </w:rPr>
        <w:t>wa</w:t>
      </w:r>
      <w:r w:rsidR="00B34558" w:rsidRPr="00B34558">
        <w:rPr>
          <w:rFonts w:ascii="Arial" w:eastAsia="Times New Roman" w:hAnsi="Arial" w:cs="Arial"/>
          <w:sz w:val="24"/>
          <w:szCs w:val="24"/>
        </w:rPr>
        <w:t>s</w:t>
      </w:r>
      <w:r w:rsidR="00BD010B">
        <w:rPr>
          <w:rFonts w:ascii="Arial" w:eastAsia="Times New Roman" w:hAnsi="Arial" w:cs="Arial"/>
          <w:sz w:val="24"/>
          <w:szCs w:val="24"/>
        </w:rPr>
        <w:t xml:space="preserve"> part of the Newsom </w:t>
      </w:r>
      <w:r w:rsidR="00B34558" w:rsidRPr="00B34558">
        <w:rPr>
          <w:rFonts w:ascii="Arial" w:eastAsia="Times New Roman" w:hAnsi="Arial" w:cs="Arial"/>
          <w:sz w:val="24"/>
          <w:szCs w:val="24"/>
        </w:rPr>
        <w:t>Administration’s larger Disaster Preparedness, Res</w:t>
      </w:r>
      <w:r w:rsidR="00BD010B">
        <w:rPr>
          <w:rFonts w:ascii="Arial" w:eastAsia="Times New Roman" w:hAnsi="Arial" w:cs="Arial"/>
          <w:sz w:val="24"/>
          <w:szCs w:val="24"/>
        </w:rPr>
        <w:t>ponse and Recovery</w:t>
      </w:r>
      <w:r w:rsidR="00FE07D1">
        <w:rPr>
          <w:rFonts w:ascii="Arial" w:eastAsia="Times New Roman" w:hAnsi="Arial" w:cs="Arial"/>
          <w:sz w:val="24"/>
          <w:szCs w:val="24"/>
        </w:rPr>
        <w:t xml:space="preserve"> budget</w:t>
      </w:r>
      <w:r w:rsidR="00BD010B">
        <w:rPr>
          <w:rFonts w:ascii="Arial" w:eastAsia="Times New Roman" w:hAnsi="Arial" w:cs="Arial"/>
          <w:sz w:val="24"/>
          <w:szCs w:val="24"/>
        </w:rPr>
        <w:t xml:space="preserve"> </w:t>
      </w:r>
      <w:r w:rsidR="00B34558" w:rsidRPr="00B34558">
        <w:rPr>
          <w:rFonts w:ascii="Arial" w:eastAsia="Times New Roman" w:hAnsi="Arial" w:cs="Arial"/>
          <w:sz w:val="24"/>
          <w:szCs w:val="24"/>
        </w:rPr>
        <w:t>package.</w:t>
      </w:r>
    </w:p>
    <w:p w14:paraId="4728CA8F" w14:textId="77777777" w:rsidR="004F32CB" w:rsidRPr="004F32CB" w:rsidRDefault="004F32CB" w:rsidP="004F32CB">
      <w:pPr>
        <w:pStyle w:val="ListParagraph"/>
        <w:rPr>
          <w:rFonts w:ascii="Arial" w:eastAsia="Times New Roman" w:hAnsi="Arial" w:cs="Arial"/>
          <w:sz w:val="24"/>
          <w:szCs w:val="24"/>
        </w:rPr>
      </w:pPr>
    </w:p>
    <w:p w14:paraId="0DCF3870" w14:textId="7804E88B" w:rsidR="004F32CB" w:rsidRPr="004A67B8" w:rsidRDefault="004F32CB" w:rsidP="004A67B8">
      <w:pPr>
        <w:pStyle w:val="ListParagraph"/>
        <w:numPr>
          <w:ilvl w:val="0"/>
          <w:numId w:val="6"/>
        </w:numPr>
        <w:rPr>
          <w:rFonts w:ascii="Arial" w:eastAsia="Times New Roman" w:hAnsi="Arial" w:cs="Arial"/>
          <w:sz w:val="24"/>
          <w:szCs w:val="24"/>
        </w:rPr>
      </w:pPr>
      <w:r w:rsidRPr="000249E8">
        <w:rPr>
          <w:rFonts w:ascii="Arial" w:eastAsia="Times New Roman" w:hAnsi="Arial" w:cs="Arial"/>
          <w:sz w:val="24"/>
          <w:szCs w:val="24"/>
        </w:rPr>
        <w:lastRenderedPageBreak/>
        <w:t xml:space="preserve">Relocation to </w:t>
      </w:r>
      <w:r w:rsidR="004A1EE5" w:rsidRPr="000249E8">
        <w:rPr>
          <w:rFonts w:ascii="Arial" w:eastAsia="Times New Roman" w:hAnsi="Arial" w:cs="Arial"/>
          <w:sz w:val="24"/>
          <w:szCs w:val="24"/>
        </w:rPr>
        <w:t xml:space="preserve">the </w:t>
      </w:r>
      <w:r w:rsidR="00460B64">
        <w:rPr>
          <w:rFonts w:ascii="Arial" w:eastAsia="Times New Roman" w:hAnsi="Arial" w:cs="Arial"/>
          <w:sz w:val="24"/>
          <w:szCs w:val="24"/>
        </w:rPr>
        <w:t>Clifford L. Allenby Building – $23.9 million for t</w:t>
      </w:r>
      <w:r w:rsidRPr="000249E8">
        <w:rPr>
          <w:rFonts w:ascii="Arial" w:eastAsia="Times New Roman" w:hAnsi="Arial" w:cs="Arial"/>
          <w:sz w:val="24"/>
          <w:szCs w:val="24"/>
        </w:rPr>
        <w:t>he California Health and Human Services Agenc</w:t>
      </w:r>
      <w:r w:rsidR="004A1EE5" w:rsidRPr="000249E8">
        <w:rPr>
          <w:rFonts w:ascii="Arial" w:eastAsia="Times New Roman" w:hAnsi="Arial" w:cs="Arial"/>
          <w:sz w:val="24"/>
          <w:szCs w:val="24"/>
        </w:rPr>
        <w:t>y (CHHS)</w:t>
      </w:r>
      <w:r w:rsidRPr="000249E8">
        <w:rPr>
          <w:rFonts w:ascii="Arial" w:eastAsia="Times New Roman" w:hAnsi="Arial" w:cs="Arial"/>
          <w:sz w:val="24"/>
          <w:szCs w:val="24"/>
        </w:rPr>
        <w:t>, Department</w:t>
      </w:r>
      <w:r w:rsidR="004A1EE5" w:rsidRPr="000249E8">
        <w:rPr>
          <w:rFonts w:ascii="Arial" w:eastAsia="Times New Roman" w:hAnsi="Arial" w:cs="Arial"/>
          <w:sz w:val="24"/>
          <w:szCs w:val="24"/>
        </w:rPr>
        <w:t xml:space="preserve"> of Developmental Services (DDS)</w:t>
      </w:r>
      <w:r w:rsidRPr="000249E8">
        <w:rPr>
          <w:rFonts w:ascii="Arial" w:eastAsia="Times New Roman" w:hAnsi="Arial" w:cs="Arial"/>
          <w:sz w:val="24"/>
          <w:szCs w:val="24"/>
        </w:rPr>
        <w:t xml:space="preserve"> and Depa</w:t>
      </w:r>
      <w:r w:rsidR="004A1EE5" w:rsidRPr="000249E8">
        <w:rPr>
          <w:rFonts w:ascii="Arial" w:eastAsia="Times New Roman" w:hAnsi="Arial" w:cs="Arial"/>
          <w:sz w:val="24"/>
          <w:szCs w:val="24"/>
        </w:rPr>
        <w:t xml:space="preserve">rtment of State Hospitals </w:t>
      </w:r>
      <w:r w:rsidR="00460B64">
        <w:rPr>
          <w:rFonts w:ascii="Arial" w:eastAsia="Times New Roman" w:hAnsi="Arial" w:cs="Arial"/>
          <w:sz w:val="24"/>
          <w:szCs w:val="24"/>
        </w:rPr>
        <w:t xml:space="preserve">to relocate </w:t>
      </w:r>
      <w:r w:rsidR="004A67B8">
        <w:rPr>
          <w:rFonts w:ascii="Arial" w:eastAsia="Times New Roman" w:hAnsi="Arial" w:cs="Arial"/>
          <w:sz w:val="24"/>
          <w:szCs w:val="24"/>
        </w:rPr>
        <w:t>staff and operations to the new Department of General Services’ Clifford L. Allenby Building, 1215 O Street, Sacramento</w:t>
      </w:r>
      <w:r w:rsidR="00460B64">
        <w:rPr>
          <w:rFonts w:ascii="Arial" w:eastAsia="Times New Roman" w:hAnsi="Arial" w:cs="Arial"/>
          <w:sz w:val="24"/>
          <w:szCs w:val="24"/>
        </w:rPr>
        <w:t>. Of th</w:t>
      </w:r>
      <w:r w:rsidR="004A67B8">
        <w:rPr>
          <w:rFonts w:ascii="Arial" w:eastAsia="Times New Roman" w:hAnsi="Arial" w:cs="Arial"/>
          <w:sz w:val="24"/>
          <w:szCs w:val="24"/>
        </w:rPr>
        <w:t>e funding</w:t>
      </w:r>
      <w:r w:rsidR="00460B64">
        <w:rPr>
          <w:rFonts w:ascii="Arial" w:eastAsia="Times New Roman" w:hAnsi="Arial" w:cs="Arial"/>
          <w:sz w:val="24"/>
          <w:szCs w:val="24"/>
        </w:rPr>
        <w:t>, DSH will rece</w:t>
      </w:r>
      <w:r w:rsidR="004A67B8">
        <w:rPr>
          <w:rFonts w:ascii="Arial" w:eastAsia="Times New Roman" w:hAnsi="Arial" w:cs="Arial"/>
          <w:sz w:val="24"/>
          <w:szCs w:val="24"/>
        </w:rPr>
        <w:t>ive $4.89 million in FY 2019-20;</w:t>
      </w:r>
      <w:r w:rsidR="00460B64">
        <w:rPr>
          <w:rFonts w:ascii="Arial" w:eastAsia="Times New Roman" w:hAnsi="Arial" w:cs="Arial"/>
          <w:sz w:val="24"/>
          <w:szCs w:val="24"/>
        </w:rPr>
        <w:t xml:space="preserve"> $1.76 m</w:t>
      </w:r>
      <w:r w:rsidR="004A67B8">
        <w:rPr>
          <w:rFonts w:ascii="Arial" w:eastAsia="Times New Roman" w:hAnsi="Arial" w:cs="Arial"/>
          <w:sz w:val="24"/>
          <w:szCs w:val="24"/>
        </w:rPr>
        <w:t xml:space="preserve">illion, </w:t>
      </w:r>
      <w:r w:rsidR="00460B64">
        <w:rPr>
          <w:rFonts w:ascii="Arial" w:eastAsia="Times New Roman" w:hAnsi="Arial" w:cs="Arial"/>
          <w:sz w:val="24"/>
          <w:szCs w:val="24"/>
        </w:rPr>
        <w:t>FY 2020-21</w:t>
      </w:r>
      <w:r w:rsidR="004A67B8">
        <w:rPr>
          <w:rFonts w:ascii="Arial" w:eastAsia="Times New Roman" w:hAnsi="Arial" w:cs="Arial"/>
          <w:sz w:val="24"/>
          <w:szCs w:val="24"/>
        </w:rPr>
        <w:t>; $2.76 million, 2021-22 and 2022-23;</w:t>
      </w:r>
      <w:r w:rsidR="00460B64">
        <w:rPr>
          <w:rFonts w:ascii="Arial" w:eastAsia="Times New Roman" w:hAnsi="Arial" w:cs="Arial"/>
          <w:sz w:val="24"/>
          <w:szCs w:val="24"/>
        </w:rPr>
        <w:t xml:space="preserve"> and an ongoing amount of $2.76 million.</w:t>
      </w:r>
      <w:r w:rsidR="004A67B8">
        <w:rPr>
          <w:rFonts w:ascii="Arial" w:eastAsia="Times New Roman" w:hAnsi="Arial" w:cs="Arial"/>
          <w:sz w:val="24"/>
          <w:szCs w:val="24"/>
        </w:rPr>
        <w:t xml:space="preserve"> In addition, DSH will receive 2.0 two-year limited term temporary help positions in FY 2019-20. </w:t>
      </w:r>
      <w:r w:rsidR="004A67B8" w:rsidRPr="004A67B8">
        <w:rPr>
          <w:rFonts w:ascii="Arial" w:eastAsia="Times New Roman" w:hAnsi="Arial" w:cs="Arial"/>
          <w:sz w:val="24"/>
          <w:szCs w:val="24"/>
        </w:rPr>
        <w:t xml:space="preserve">These funds and positions </w:t>
      </w:r>
      <w:r w:rsidRPr="004A67B8">
        <w:rPr>
          <w:rFonts w:ascii="Arial" w:eastAsia="Times New Roman" w:hAnsi="Arial" w:cs="Arial"/>
          <w:sz w:val="24"/>
          <w:szCs w:val="24"/>
        </w:rPr>
        <w:t>add</w:t>
      </w:r>
      <w:r w:rsidR="004A67B8" w:rsidRPr="004A67B8">
        <w:rPr>
          <w:rFonts w:ascii="Arial" w:eastAsia="Times New Roman" w:hAnsi="Arial" w:cs="Arial"/>
          <w:sz w:val="24"/>
          <w:szCs w:val="24"/>
        </w:rPr>
        <w:t>ress</w:t>
      </w:r>
      <w:r w:rsidRPr="004A67B8">
        <w:rPr>
          <w:rFonts w:ascii="Arial" w:eastAsia="Times New Roman" w:hAnsi="Arial" w:cs="Arial"/>
          <w:sz w:val="24"/>
          <w:szCs w:val="24"/>
        </w:rPr>
        <w:t xml:space="preserve"> the services and equipment necessary for occ</w:t>
      </w:r>
      <w:r w:rsidR="004A67B8" w:rsidRPr="004A67B8">
        <w:rPr>
          <w:rFonts w:ascii="Arial" w:eastAsia="Times New Roman" w:hAnsi="Arial" w:cs="Arial"/>
          <w:sz w:val="24"/>
          <w:szCs w:val="24"/>
        </w:rPr>
        <w:t xml:space="preserve">upancy of the new building that are </w:t>
      </w:r>
      <w:r w:rsidRPr="004A67B8">
        <w:rPr>
          <w:rFonts w:ascii="Arial" w:eastAsia="Times New Roman" w:hAnsi="Arial" w:cs="Arial"/>
          <w:sz w:val="24"/>
          <w:szCs w:val="24"/>
        </w:rPr>
        <w:t xml:space="preserve">not funded through the capital outlay project. This augmentation is required for Phase </w:t>
      </w:r>
      <w:r w:rsidR="003E22D2" w:rsidRPr="004A67B8">
        <w:rPr>
          <w:rFonts w:ascii="Arial" w:eastAsia="Times New Roman" w:hAnsi="Arial" w:cs="Arial"/>
          <w:sz w:val="24"/>
          <w:szCs w:val="24"/>
        </w:rPr>
        <w:t>1, which</w:t>
      </w:r>
      <w:r w:rsidRPr="004A67B8">
        <w:rPr>
          <w:rFonts w:ascii="Arial" w:eastAsia="Times New Roman" w:hAnsi="Arial" w:cs="Arial"/>
          <w:sz w:val="24"/>
          <w:szCs w:val="24"/>
        </w:rPr>
        <w:t xml:space="preserve"> includes initial funding for purchases and their corresponding on-going costs to relocate staff and operations</w:t>
      </w:r>
      <w:r w:rsidR="000249E8" w:rsidRPr="004A67B8">
        <w:rPr>
          <w:rFonts w:ascii="Arial" w:eastAsia="Times New Roman" w:hAnsi="Arial" w:cs="Arial"/>
          <w:sz w:val="24"/>
          <w:szCs w:val="24"/>
        </w:rPr>
        <w:t>.</w:t>
      </w:r>
    </w:p>
    <w:sectPr w:rsidR="004F32CB" w:rsidRPr="004A67B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6D787" w16cid:durableId="20E540C4"/>
  <w16cid:commentId w16cid:paraId="30F28698" w16cid:durableId="20E540E0"/>
  <w16cid:commentId w16cid:paraId="6AA7468C" w16cid:durableId="20E540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62424" w14:textId="77777777" w:rsidR="002A6BD4" w:rsidRDefault="002A6BD4" w:rsidP="00065B33">
      <w:r>
        <w:separator/>
      </w:r>
    </w:p>
  </w:endnote>
  <w:endnote w:type="continuationSeparator" w:id="0">
    <w:p w14:paraId="42F05278" w14:textId="77777777" w:rsidR="002A6BD4" w:rsidRDefault="002A6BD4" w:rsidP="0006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4A7E" w14:textId="77777777" w:rsidR="002A6BD4" w:rsidRDefault="002A6BD4" w:rsidP="00065B33">
      <w:r>
        <w:separator/>
      </w:r>
    </w:p>
  </w:footnote>
  <w:footnote w:type="continuationSeparator" w:id="0">
    <w:p w14:paraId="21D28E80" w14:textId="77777777" w:rsidR="002A6BD4" w:rsidRDefault="002A6BD4" w:rsidP="0006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E6ED39"/>
    <w:multiLevelType w:val="hybridMultilevel"/>
    <w:tmpl w:val="D45C5A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119DC"/>
    <w:multiLevelType w:val="hybridMultilevel"/>
    <w:tmpl w:val="DE8415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D2270C"/>
    <w:multiLevelType w:val="hybridMultilevel"/>
    <w:tmpl w:val="D125B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E5BB3B"/>
    <w:multiLevelType w:val="hybridMultilevel"/>
    <w:tmpl w:val="EB50A6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28C9B7A"/>
    <w:multiLevelType w:val="hybridMultilevel"/>
    <w:tmpl w:val="DF3338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C52DC9"/>
    <w:multiLevelType w:val="hybridMultilevel"/>
    <w:tmpl w:val="F61E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58"/>
    <w:rsid w:val="00005C05"/>
    <w:rsid w:val="0001306E"/>
    <w:rsid w:val="000249E8"/>
    <w:rsid w:val="00051498"/>
    <w:rsid w:val="00065B33"/>
    <w:rsid w:val="000752B7"/>
    <w:rsid w:val="0009033E"/>
    <w:rsid w:val="00097335"/>
    <w:rsid w:val="000B40FE"/>
    <w:rsid w:val="000C30CD"/>
    <w:rsid w:val="000D1B76"/>
    <w:rsid w:val="000E280C"/>
    <w:rsid w:val="000F4F00"/>
    <w:rsid w:val="00113072"/>
    <w:rsid w:val="001518F8"/>
    <w:rsid w:val="00160A92"/>
    <w:rsid w:val="00164001"/>
    <w:rsid w:val="00171BA8"/>
    <w:rsid w:val="00176AAA"/>
    <w:rsid w:val="00182412"/>
    <w:rsid w:val="00192250"/>
    <w:rsid w:val="00192384"/>
    <w:rsid w:val="001A0BE8"/>
    <w:rsid w:val="001A3C56"/>
    <w:rsid w:val="001A4BFD"/>
    <w:rsid w:val="001A6B18"/>
    <w:rsid w:val="001D0394"/>
    <w:rsid w:val="001D0954"/>
    <w:rsid w:val="001D501C"/>
    <w:rsid w:val="001E3632"/>
    <w:rsid w:val="001F77DB"/>
    <w:rsid w:val="00204F76"/>
    <w:rsid w:val="00220BC1"/>
    <w:rsid w:val="00227CEC"/>
    <w:rsid w:val="002375AC"/>
    <w:rsid w:val="00243640"/>
    <w:rsid w:val="0025568E"/>
    <w:rsid w:val="002656BB"/>
    <w:rsid w:val="002702ED"/>
    <w:rsid w:val="00280956"/>
    <w:rsid w:val="002860FF"/>
    <w:rsid w:val="00296E84"/>
    <w:rsid w:val="002A6BD4"/>
    <w:rsid w:val="002C1C22"/>
    <w:rsid w:val="002C48F7"/>
    <w:rsid w:val="002D24F8"/>
    <w:rsid w:val="002E341F"/>
    <w:rsid w:val="002E6DBB"/>
    <w:rsid w:val="0030154D"/>
    <w:rsid w:val="00302900"/>
    <w:rsid w:val="00307C73"/>
    <w:rsid w:val="00317702"/>
    <w:rsid w:val="00325A8A"/>
    <w:rsid w:val="00332FA5"/>
    <w:rsid w:val="00333615"/>
    <w:rsid w:val="00345EDA"/>
    <w:rsid w:val="00362D64"/>
    <w:rsid w:val="00390054"/>
    <w:rsid w:val="00390B72"/>
    <w:rsid w:val="00393FA2"/>
    <w:rsid w:val="003A4F2C"/>
    <w:rsid w:val="003C47C3"/>
    <w:rsid w:val="003D30EC"/>
    <w:rsid w:val="003D3912"/>
    <w:rsid w:val="003E22D2"/>
    <w:rsid w:val="003F41B2"/>
    <w:rsid w:val="003F601C"/>
    <w:rsid w:val="00421A20"/>
    <w:rsid w:val="00436B5E"/>
    <w:rsid w:val="00451073"/>
    <w:rsid w:val="0045149F"/>
    <w:rsid w:val="00460B64"/>
    <w:rsid w:val="004849B1"/>
    <w:rsid w:val="004A1947"/>
    <w:rsid w:val="004A1EE5"/>
    <w:rsid w:val="004A3B18"/>
    <w:rsid w:val="004A67B8"/>
    <w:rsid w:val="004B7A3F"/>
    <w:rsid w:val="004C29FE"/>
    <w:rsid w:val="004C3C1C"/>
    <w:rsid w:val="004D57D0"/>
    <w:rsid w:val="004E0CA6"/>
    <w:rsid w:val="004F32CB"/>
    <w:rsid w:val="004F7CCE"/>
    <w:rsid w:val="0051546A"/>
    <w:rsid w:val="005324B9"/>
    <w:rsid w:val="005647AD"/>
    <w:rsid w:val="005738A9"/>
    <w:rsid w:val="00573FE9"/>
    <w:rsid w:val="0059257C"/>
    <w:rsid w:val="00594AEA"/>
    <w:rsid w:val="00597A73"/>
    <w:rsid w:val="005B1B8B"/>
    <w:rsid w:val="005B4A8C"/>
    <w:rsid w:val="005D7432"/>
    <w:rsid w:val="005F088E"/>
    <w:rsid w:val="00604B7C"/>
    <w:rsid w:val="006119F8"/>
    <w:rsid w:val="00611F59"/>
    <w:rsid w:val="0062508F"/>
    <w:rsid w:val="00631CE2"/>
    <w:rsid w:val="00644673"/>
    <w:rsid w:val="0064757C"/>
    <w:rsid w:val="00664AFF"/>
    <w:rsid w:val="0067651D"/>
    <w:rsid w:val="006954A5"/>
    <w:rsid w:val="006A4A22"/>
    <w:rsid w:val="006B1FD6"/>
    <w:rsid w:val="006C14A6"/>
    <w:rsid w:val="006C1980"/>
    <w:rsid w:val="006D30EC"/>
    <w:rsid w:val="006D42BA"/>
    <w:rsid w:val="006D7EA6"/>
    <w:rsid w:val="006E29AC"/>
    <w:rsid w:val="006E518C"/>
    <w:rsid w:val="006F676B"/>
    <w:rsid w:val="007220C6"/>
    <w:rsid w:val="00726DF1"/>
    <w:rsid w:val="00731DD7"/>
    <w:rsid w:val="007428ED"/>
    <w:rsid w:val="00747371"/>
    <w:rsid w:val="007516B7"/>
    <w:rsid w:val="00755566"/>
    <w:rsid w:val="00771999"/>
    <w:rsid w:val="00795AEE"/>
    <w:rsid w:val="007D52B2"/>
    <w:rsid w:val="007D68D8"/>
    <w:rsid w:val="007E1D55"/>
    <w:rsid w:val="007E5672"/>
    <w:rsid w:val="007E752F"/>
    <w:rsid w:val="007F4FA8"/>
    <w:rsid w:val="007F60A8"/>
    <w:rsid w:val="00800012"/>
    <w:rsid w:val="00802E27"/>
    <w:rsid w:val="0080769C"/>
    <w:rsid w:val="00807C0F"/>
    <w:rsid w:val="00810659"/>
    <w:rsid w:val="00821CA6"/>
    <w:rsid w:val="00823760"/>
    <w:rsid w:val="00833559"/>
    <w:rsid w:val="00844DA6"/>
    <w:rsid w:val="00851492"/>
    <w:rsid w:val="00865097"/>
    <w:rsid w:val="008672CD"/>
    <w:rsid w:val="008755C0"/>
    <w:rsid w:val="0088354C"/>
    <w:rsid w:val="008920F8"/>
    <w:rsid w:val="00897215"/>
    <w:rsid w:val="008A0369"/>
    <w:rsid w:val="008B2D2E"/>
    <w:rsid w:val="008C35EE"/>
    <w:rsid w:val="008D1B1E"/>
    <w:rsid w:val="008D5861"/>
    <w:rsid w:val="008F1385"/>
    <w:rsid w:val="008F49DD"/>
    <w:rsid w:val="0090209B"/>
    <w:rsid w:val="009045B3"/>
    <w:rsid w:val="0090538E"/>
    <w:rsid w:val="00931D48"/>
    <w:rsid w:val="009408EA"/>
    <w:rsid w:val="009410B7"/>
    <w:rsid w:val="0094129C"/>
    <w:rsid w:val="00952E89"/>
    <w:rsid w:val="009604A6"/>
    <w:rsid w:val="009813B3"/>
    <w:rsid w:val="00982A31"/>
    <w:rsid w:val="0098344E"/>
    <w:rsid w:val="009A7241"/>
    <w:rsid w:val="009B081A"/>
    <w:rsid w:val="009B4E4E"/>
    <w:rsid w:val="009C6075"/>
    <w:rsid w:val="009D5FD2"/>
    <w:rsid w:val="009E00CA"/>
    <w:rsid w:val="009E10F4"/>
    <w:rsid w:val="009F0385"/>
    <w:rsid w:val="00A1398D"/>
    <w:rsid w:val="00A52138"/>
    <w:rsid w:val="00A631A5"/>
    <w:rsid w:val="00A71803"/>
    <w:rsid w:val="00A77321"/>
    <w:rsid w:val="00A810AC"/>
    <w:rsid w:val="00A86B3F"/>
    <w:rsid w:val="00A9278F"/>
    <w:rsid w:val="00AB4E95"/>
    <w:rsid w:val="00AC6840"/>
    <w:rsid w:val="00AC7D5F"/>
    <w:rsid w:val="00AE0406"/>
    <w:rsid w:val="00AE35B9"/>
    <w:rsid w:val="00AE38E5"/>
    <w:rsid w:val="00B02B86"/>
    <w:rsid w:val="00B04C12"/>
    <w:rsid w:val="00B11FE3"/>
    <w:rsid w:val="00B20236"/>
    <w:rsid w:val="00B30056"/>
    <w:rsid w:val="00B31AE5"/>
    <w:rsid w:val="00B34558"/>
    <w:rsid w:val="00B42893"/>
    <w:rsid w:val="00B54DE8"/>
    <w:rsid w:val="00B80DFA"/>
    <w:rsid w:val="00B94BCF"/>
    <w:rsid w:val="00BB61CD"/>
    <w:rsid w:val="00BC1BF9"/>
    <w:rsid w:val="00BD010B"/>
    <w:rsid w:val="00BD4D24"/>
    <w:rsid w:val="00BE09E1"/>
    <w:rsid w:val="00BE229C"/>
    <w:rsid w:val="00BF1E0B"/>
    <w:rsid w:val="00BF3FF5"/>
    <w:rsid w:val="00C119F3"/>
    <w:rsid w:val="00C45C3F"/>
    <w:rsid w:val="00C5282E"/>
    <w:rsid w:val="00C76447"/>
    <w:rsid w:val="00C85850"/>
    <w:rsid w:val="00C957FA"/>
    <w:rsid w:val="00CC7194"/>
    <w:rsid w:val="00CC75D9"/>
    <w:rsid w:val="00CD3846"/>
    <w:rsid w:val="00CD586B"/>
    <w:rsid w:val="00CE077A"/>
    <w:rsid w:val="00CE5FBC"/>
    <w:rsid w:val="00CF0011"/>
    <w:rsid w:val="00CF45A7"/>
    <w:rsid w:val="00D3032C"/>
    <w:rsid w:val="00D36A03"/>
    <w:rsid w:val="00D40E99"/>
    <w:rsid w:val="00D55EEE"/>
    <w:rsid w:val="00D602C0"/>
    <w:rsid w:val="00D6561A"/>
    <w:rsid w:val="00D77773"/>
    <w:rsid w:val="00D903FF"/>
    <w:rsid w:val="00D91B1F"/>
    <w:rsid w:val="00D9485A"/>
    <w:rsid w:val="00D95ABF"/>
    <w:rsid w:val="00DA5952"/>
    <w:rsid w:val="00DB27E8"/>
    <w:rsid w:val="00DC1EB1"/>
    <w:rsid w:val="00DE015A"/>
    <w:rsid w:val="00DF0687"/>
    <w:rsid w:val="00DF2DA9"/>
    <w:rsid w:val="00E06384"/>
    <w:rsid w:val="00E22849"/>
    <w:rsid w:val="00E271E0"/>
    <w:rsid w:val="00E2771D"/>
    <w:rsid w:val="00E35A98"/>
    <w:rsid w:val="00E47F6B"/>
    <w:rsid w:val="00E56258"/>
    <w:rsid w:val="00E7404B"/>
    <w:rsid w:val="00E775C0"/>
    <w:rsid w:val="00E77EF9"/>
    <w:rsid w:val="00E80B01"/>
    <w:rsid w:val="00E84D41"/>
    <w:rsid w:val="00E84DE8"/>
    <w:rsid w:val="00E912A5"/>
    <w:rsid w:val="00E92A39"/>
    <w:rsid w:val="00EB5DA6"/>
    <w:rsid w:val="00EC0002"/>
    <w:rsid w:val="00EC66F4"/>
    <w:rsid w:val="00EE263B"/>
    <w:rsid w:val="00EE4D8E"/>
    <w:rsid w:val="00EE55A2"/>
    <w:rsid w:val="00F024FA"/>
    <w:rsid w:val="00F02638"/>
    <w:rsid w:val="00F1505C"/>
    <w:rsid w:val="00F218BE"/>
    <w:rsid w:val="00F41BB6"/>
    <w:rsid w:val="00F433EB"/>
    <w:rsid w:val="00F56B1C"/>
    <w:rsid w:val="00F65B0A"/>
    <w:rsid w:val="00F670E0"/>
    <w:rsid w:val="00F7632F"/>
    <w:rsid w:val="00F94DB5"/>
    <w:rsid w:val="00FA71D3"/>
    <w:rsid w:val="00FB70C3"/>
    <w:rsid w:val="00FC71FC"/>
    <w:rsid w:val="00FD09B7"/>
    <w:rsid w:val="00FD3959"/>
    <w:rsid w:val="00FD5670"/>
    <w:rsid w:val="00FE07D1"/>
    <w:rsid w:val="00FE249D"/>
    <w:rsid w:val="00FE5282"/>
    <w:rsid w:val="00FE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57138"/>
  <w15:chartTrackingRefBased/>
  <w15:docId w15:val="{A8A9935B-1CDE-45F6-B10B-21E1620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2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98D"/>
    <w:rPr>
      <w:color w:val="0563C1"/>
      <w:u w:val="single"/>
    </w:rPr>
  </w:style>
  <w:style w:type="paragraph" w:styleId="Caption">
    <w:name w:val="caption"/>
    <w:basedOn w:val="Normal"/>
    <w:next w:val="Normal"/>
    <w:uiPriority w:val="35"/>
    <w:unhideWhenUsed/>
    <w:qFormat/>
    <w:rsid w:val="001F77DB"/>
    <w:pPr>
      <w:spacing w:after="200"/>
    </w:pPr>
    <w:rPr>
      <w:i/>
      <w:iCs/>
      <w:color w:val="44546A" w:themeColor="text2"/>
      <w:sz w:val="18"/>
      <w:szCs w:val="18"/>
    </w:rPr>
  </w:style>
  <w:style w:type="paragraph" w:styleId="NoSpacing">
    <w:name w:val="No Spacing"/>
    <w:basedOn w:val="Normal"/>
    <w:uiPriority w:val="1"/>
    <w:qFormat/>
    <w:rsid w:val="006C1980"/>
    <w:rPr>
      <w:rFonts w:ascii="Arial" w:hAnsi="Arial" w:cs="Arial"/>
      <w:sz w:val="24"/>
      <w:szCs w:val="24"/>
    </w:rPr>
  </w:style>
  <w:style w:type="paragraph" w:customStyle="1" w:styleId="Default">
    <w:name w:val="Default"/>
    <w:rsid w:val="00C957FA"/>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302900"/>
    <w:rPr>
      <w:sz w:val="16"/>
      <w:szCs w:val="16"/>
    </w:rPr>
  </w:style>
  <w:style w:type="paragraph" w:styleId="CommentText">
    <w:name w:val="annotation text"/>
    <w:basedOn w:val="Normal"/>
    <w:link w:val="CommentTextChar"/>
    <w:uiPriority w:val="99"/>
    <w:semiHidden/>
    <w:unhideWhenUsed/>
    <w:rsid w:val="00302900"/>
    <w:rPr>
      <w:sz w:val="20"/>
      <w:szCs w:val="20"/>
    </w:rPr>
  </w:style>
  <w:style w:type="character" w:customStyle="1" w:styleId="CommentTextChar">
    <w:name w:val="Comment Text Char"/>
    <w:basedOn w:val="DefaultParagraphFont"/>
    <w:link w:val="CommentText"/>
    <w:uiPriority w:val="99"/>
    <w:semiHidden/>
    <w:rsid w:val="003029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2900"/>
    <w:rPr>
      <w:b/>
      <w:bCs/>
    </w:rPr>
  </w:style>
  <w:style w:type="character" w:customStyle="1" w:styleId="CommentSubjectChar">
    <w:name w:val="Comment Subject Char"/>
    <w:basedOn w:val="CommentTextChar"/>
    <w:link w:val="CommentSubject"/>
    <w:uiPriority w:val="99"/>
    <w:semiHidden/>
    <w:rsid w:val="00302900"/>
    <w:rPr>
      <w:rFonts w:ascii="Calibri" w:hAnsi="Calibri" w:cs="Calibri"/>
      <w:b/>
      <w:bCs/>
      <w:sz w:val="20"/>
      <w:szCs w:val="20"/>
    </w:rPr>
  </w:style>
  <w:style w:type="paragraph" w:styleId="BalloonText">
    <w:name w:val="Balloon Text"/>
    <w:basedOn w:val="Normal"/>
    <w:link w:val="BalloonTextChar"/>
    <w:uiPriority w:val="99"/>
    <w:semiHidden/>
    <w:unhideWhenUsed/>
    <w:rsid w:val="00302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900"/>
    <w:rPr>
      <w:rFonts w:ascii="Segoe UI" w:hAnsi="Segoe UI" w:cs="Segoe UI"/>
      <w:sz w:val="18"/>
      <w:szCs w:val="18"/>
    </w:rPr>
  </w:style>
  <w:style w:type="character" w:styleId="FollowedHyperlink">
    <w:name w:val="FollowedHyperlink"/>
    <w:basedOn w:val="DefaultParagraphFont"/>
    <w:uiPriority w:val="99"/>
    <w:semiHidden/>
    <w:unhideWhenUsed/>
    <w:rsid w:val="001A3C56"/>
    <w:rPr>
      <w:color w:val="954F72" w:themeColor="followedHyperlink"/>
      <w:u w:val="single"/>
    </w:rPr>
  </w:style>
  <w:style w:type="paragraph" w:styleId="ListParagraph">
    <w:name w:val="List Paragraph"/>
    <w:basedOn w:val="Normal"/>
    <w:uiPriority w:val="34"/>
    <w:qFormat/>
    <w:rsid w:val="00897215"/>
    <w:pPr>
      <w:ind w:left="720"/>
      <w:contextualSpacing/>
    </w:pPr>
  </w:style>
  <w:style w:type="paragraph" w:styleId="Revision">
    <w:name w:val="Revision"/>
    <w:hidden/>
    <w:uiPriority w:val="99"/>
    <w:semiHidden/>
    <w:rsid w:val="00807C0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5251">
      <w:bodyDiv w:val="1"/>
      <w:marLeft w:val="0"/>
      <w:marRight w:val="0"/>
      <w:marTop w:val="0"/>
      <w:marBottom w:val="0"/>
      <w:divBdr>
        <w:top w:val="none" w:sz="0" w:space="0" w:color="auto"/>
        <w:left w:val="none" w:sz="0" w:space="0" w:color="auto"/>
        <w:bottom w:val="none" w:sz="0" w:space="0" w:color="auto"/>
        <w:right w:val="none" w:sz="0" w:space="0" w:color="auto"/>
      </w:divBdr>
    </w:div>
    <w:div w:id="1016034322">
      <w:bodyDiv w:val="1"/>
      <w:marLeft w:val="0"/>
      <w:marRight w:val="0"/>
      <w:marTop w:val="0"/>
      <w:marBottom w:val="0"/>
      <w:divBdr>
        <w:top w:val="none" w:sz="0" w:space="0" w:color="auto"/>
        <w:left w:val="none" w:sz="0" w:space="0" w:color="auto"/>
        <w:bottom w:val="none" w:sz="0" w:space="0" w:color="auto"/>
        <w:right w:val="none" w:sz="0" w:space="0" w:color="auto"/>
      </w:divBdr>
    </w:div>
    <w:div w:id="15519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h.ca.gov/About_Us/docs/2019-20FinalBudgetHighligh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5ABEE6E7FCD4A9C86BD9E2FA0AEFE" ma:contentTypeVersion="6" ma:contentTypeDescription="Create a new document." ma:contentTypeScope="" ma:versionID="eca0f729057064e44ba33c6798a89965">
  <xsd:schema xmlns:xsd="http://www.w3.org/2001/XMLSchema" xmlns:xs="http://www.w3.org/2001/XMLSchema" xmlns:p="http://schemas.microsoft.com/office/2006/metadata/properties" xmlns:ns3="a655cde3-7e0e-428b-af4a-26f59a4a0a4f" targetNamespace="http://schemas.microsoft.com/office/2006/metadata/properties" ma:root="true" ma:fieldsID="554e6748291768e9539ea1c885921c6a" ns3:_="">
    <xsd:import namespace="a655cde3-7e0e-428b-af4a-26f59a4a0a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cde3-7e0e-428b-af4a-26f59a4a0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74FE-1D52-4361-B5C1-B7BCB551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5cde3-7e0e-428b-af4a-26f59a4a0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98DDE-3A79-428E-8BB4-9DC80A3EE13C}">
  <ds:schemaRefs>
    <ds:schemaRef ds:uri="http://schemas.microsoft.com/sharepoint/v3/contenttype/forms"/>
  </ds:schemaRefs>
</ds:datastoreItem>
</file>

<file path=customXml/itemProps3.xml><?xml version="1.0" encoding="utf-8"?>
<ds:datastoreItem xmlns:ds="http://schemas.openxmlformats.org/officeDocument/2006/customXml" ds:itemID="{FDB50BB1-F716-4CD5-8E5B-6F128CDCC5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655cde3-7e0e-428b-af4a-26f59a4a0a4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6762919-9761-482F-BEBB-96E73380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Department of State Hospitals</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Ken@DSH-S</dc:creator>
  <cp:keywords/>
  <dc:description/>
  <cp:lastModifiedBy>August, Ken@DSH-S</cp:lastModifiedBy>
  <cp:revision>4</cp:revision>
  <cp:lastPrinted>2019-07-19T20:20:00Z</cp:lastPrinted>
  <dcterms:created xsi:type="dcterms:W3CDTF">2019-07-26T20:51:00Z</dcterms:created>
  <dcterms:modified xsi:type="dcterms:W3CDTF">2019-07-26T20:56:00Z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0x0101004855ABEE6E7FCD4A9C86BD9E2FA0AEFE</vt:lpwstr>
  </property>
</Properties>
</file>